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2868" cy="825626"/>
            <wp:effectExtent l="0" t="0" r="0" b="0"/>
            <wp:docPr id="1" name="image1.png" descr="Texto  Descripción generada automáticament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68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Title"/>
        <w:spacing w:line="834" w:lineRule="exact"/>
        <w:ind w:firstLine="0"/>
      </w:pPr>
      <w:r>
        <w:rPr/>
        <w:t>GUÍA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</w:p>
    <w:p>
      <w:pPr>
        <w:pStyle w:val="Title"/>
        <w:tabs>
          <w:tab w:pos="4127" w:val="left" w:leader="none"/>
        </w:tabs>
        <w:spacing w:line="302" w:lineRule="auto" w:before="230"/>
        <w:ind w:left="2381" w:right="919"/>
      </w:pPr>
      <w:r>
        <w:rPr/>
        <w:t>MÉTODOS</w:t>
        <w:tab/>
      </w:r>
      <w:r>
        <w:rPr>
          <w:spacing w:val="-1"/>
        </w:rPr>
        <w:t>NUMÉRICOS</w:t>
      </w:r>
      <w:r>
        <w:rPr>
          <w:spacing w:val="-160"/>
        </w:rPr>
        <w:t> </w:t>
      </w:r>
      <w:r>
        <w:rPr/>
        <w:t>MÓDULO 1</w:t>
      </w:r>
    </w:p>
    <w:p>
      <w:pPr>
        <w:spacing w:before="0"/>
        <w:ind w:left="555" w:right="0" w:firstLine="0"/>
        <w:jc w:val="left"/>
        <w:rPr>
          <w:sz w:val="40"/>
        </w:rPr>
      </w:pPr>
      <w:r>
        <w:rPr>
          <w:sz w:val="40"/>
        </w:rPr>
        <w:t>MÁSTER</w:t>
      </w:r>
      <w:r>
        <w:rPr>
          <w:spacing w:val="-3"/>
          <w:sz w:val="40"/>
        </w:rPr>
        <w:t> </w:t>
      </w:r>
      <w:r>
        <w:rPr>
          <w:sz w:val="40"/>
        </w:rPr>
        <w:t>UNIVERSITARIO</w:t>
      </w:r>
      <w:r>
        <w:rPr>
          <w:spacing w:val="-4"/>
          <w:sz w:val="40"/>
        </w:rPr>
        <w:t> </w:t>
      </w:r>
      <w:r>
        <w:rPr>
          <w:sz w:val="40"/>
        </w:rPr>
        <w:t>EN</w:t>
      </w:r>
      <w:r>
        <w:rPr>
          <w:spacing w:val="-2"/>
          <w:sz w:val="40"/>
        </w:rPr>
        <w:t> </w:t>
      </w:r>
      <w:r>
        <w:rPr>
          <w:sz w:val="40"/>
        </w:rPr>
        <w:t>ING.</w:t>
      </w:r>
      <w:r>
        <w:rPr>
          <w:spacing w:val="-4"/>
          <w:sz w:val="40"/>
        </w:rPr>
        <w:t> </w:t>
      </w:r>
      <w:r>
        <w:rPr>
          <w:sz w:val="40"/>
        </w:rPr>
        <w:t>INDUSTRIAL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331" w:lineRule="auto" w:before="331"/>
        <w:ind w:left="2489" w:right="930" w:hanging="1694"/>
        <w:jc w:val="left"/>
        <w:rPr>
          <w:sz w:val="44"/>
        </w:rPr>
      </w:pPr>
      <w:r>
        <w:rPr>
          <w:color w:val="4471C4"/>
          <w:sz w:val="44"/>
        </w:rPr>
        <w:t>Profesora: Ana Isabel Muñoz Montalvo</w:t>
      </w:r>
      <w:r>
        <w:rPr>
          <w:color w:val="4471C4"/>
          <w:spacing w:val="-97"/>
          <w:sz w:val="44"/>
        </w:rPr>
        <w:t> </w:t>
      </w:r>
      <w:r>
        <w:rPr>
          <w:color w:val="4471C4"/>
          <w:sz w:val="44"/>
        </w:rPr>
        <w:t>Septiembre 2022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0"/>
        <w:rPr>
          <w:sz w:val="32"/>
        </w:rPr>
      </w:pPr>
    </w:p>
    <w:p>
      <w:pPr>
        <w:spacing w:line="391" w:lineRule="auto" w:before="0"/>
        <w:ind w:left="101" w:right="5551" w:firstLine="0"/>
        <w:jc w:val="left"/>
        <w:rPr>
          <w:sz w:val="24"/>
        </w:rPr>
      </w:pPr>
      <w:r>
        <w:rPr>
          <w:sz w:val="24"/>
        </w:rPr>
        <w:t>©2022. Autores: Ana I. Muñoz.</w:t>
      </w:r>
      <w:r>
        <w:rPr>
          <w:spacing w:val="-52"/>
          <w:sz w:val="24"/>
        </w:rPr>
        <w:t> </w:t>
      </w:r>
      <w:r>
        <w:rPr>
          <w:sz w:val="24"/>
        </w:rPr>
        <w:t>Algunos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reservados.</w:t>
      </w:r>
    </w:p>
    <w:p>
      <w:pPr>
        <w:spacing w:line="259" w:lineRule="auto" w:before="0"/>
        <w:ind w:left="101" w:right="1028" w:firstLine="55"/>
        <w:jc w:val="left"/>
        <w:rPr>
          <w:sz w:val="24"/>
        </w:rPr>
      </w:pPr>
      <w:r>
        <w:rPr>
          <w:sz w:val="24"/>
        </w:rPr>
        <w:t>This work is licensed under the Creative Commons Attribution-ShareAlike 4.0</w:t>
      </w:r>
      <w:r>
        <w:rPr>
          <w:spacing w:val="-52"/>
          <w:sz w:val="24"/>
        </w:rPr>
        <w:t> </w:t>
      </w:r>
      <w:r>
        <w:rPr>
          <w:sz w:val="24"/>
        </w:rPr>
        <w:t>International License. To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license,</w:t>
      </w:r>
      <w:r>
        <w:rPr>
          <w:spacing w:val="1"/>
          <w:sz w:val="24"/>
        </w:rPr>
        <w:t> </w:t>
      </w:r>
      <w:r>
        <w:rPr>
          <w:sz w:val="24"/>
        </w:rPr>
        <w:t>visit</w:t>
      </w:r>
    </w:p>
    <w:p>
      <w:pPr>
        <w:spacing w:line="388" w:lineRule="auto" w:before="157"/>
        <w:ind w:left="101" w:right="2038" w:firstLine="0"/>
        <w:jc w:val="left"/>
        <w:rPr>
          <w:sz w:val="24"/>
        </w:rPr>
      </w:pPr>
      <w:hyperlink r:id="rId6">
        <w:r>
          <w:rPr>
            <w:sz w:val="24"/>
          </w:rPr>
          <w:t>http://creativecommons.org/licenses/by-sa/4.0/ </w:t>
        </w:r>
      </w:hyperlink>
      <w:r>
        <w:rPr>
          <w:sz w:val="24"/>
        </w:rPr>
        <w:t>or send a letter to</w:t>
      </w:r>
      <w:r>
        <w:rPr>
          <w:spacing w:val="-52"/>
          <w:sz w:val="24"/>
        </w:rPr>
        <w:t> </w:t>
      </w:r>
      <w:r>
        <w:rPr>
          <w:sz w:val="24"/>
        </w:rPr>
        <w:t>Creative</w:t>
      </w:r>
      <w:r>
        <w:rPr>
          <w:spacing w:val="-1"/>
          <w:sz w:val="24"/>
        </w:rPr>
        <w:t> </w:t>
      </w:r>
      <w:r>
        <w:rPr>
          <w:sz w:val="24"/>
        </w:rPr>
        <w:t>Commons,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1866,</w:t>
      </w:r>
      <w:r>
        <w:rPr>
          <w:spacing w:val="-3"/>
          <w:sz w:val="24"/>
        </w:rPr>
        <w:t> </w:t>
      </w:r>
      <w:r>
        <w:rPr>
          <w:sz w:val="24"/>
        </w:rPr>
        <w:t>Mountain View,</w:t>
      </w:r>
      <w:r>
        <w:rPr>
          <w:spacing w:val="-3"/>
          <w:sz w:val="24"/>
        </w:rPr>
        <w:t> </w:t>
      </w:r>
      <w:r>
        <w:rPr>
          <w:sz w:val="24"/>
        </w:rPr>
        <w:t>CA</w:t>
      </w:r>
      <w:r>
        <w:rPr>
          <w:spacing w:val="-1"/>
          <w:sz w:val="24"/>
        </w:rPr>
        <w:t> </w:t>
      </w:r>
      <w:r>
        <w:rPr>
          <w:sz w:val="24"/>
        </w:rPr>
        <w:t>94042,</w:t>
      </w:r>
      <w:r>
        <w:rPr>
          <w:spacing w:val="-3"/>
          <w:sz w:val="24"/>
        </w:rPr>
        <w:t> </w:t>
      </w:r>
      <w:r>
        <w:rPr>
          <w:sz w:val="24"/>
        </w:rPr>
        <w:t>USA.</w:t>
      </w:r>
    </w:p>
    <w:p>
      <w:pPr>
        <w:spacing w:before="3"/>
        <w:ind w:left="101" w:right="0" w:firstLine="0"/>
        <w:jc w:val="left"/>
        <w:rPr>
          <w:sz w:val="24"/>
        </w:rPr>
      </w:pPr>
      <w:r>
        <w:rPr>
          <w:sz w:val="24"/>
        </w:rPr>
        <w:t>Publicado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48"/>
          <w:sz w:val="24"/>
        </w:rPr>
        <w:t> </w:t>
      </w:r>
      <w:hyperlink r:id="rId7">
        <w:r>
          <w:rPr>
            <w:color w:val="0562C1"/>
            <w:sz w:val="24"/>
            <w:u w:val="single" w:color="0562C1"/>
          </w:rPr>
          <w:t>https://burjcdigital.urjc.es/</w:t>
        </w:r>
      </w:hyperlink>
    </w:p>
    <w:p>
      <w:pPr>
        <w:spacing w:before="77"/>
        <w:ind w:left="129" w:right="0" w:firstLine="0"/>
        <w:jc w:val="left"/>
        <w:rPr>
          <w:rFonts w:ascii="Arial"/>
          <w:sz w:val="24"/>
        </w:rPr>
      </w:pPr>
      <w:hyperlink r:id="rId8">
        <w:r>
          <w:rPr>
            <w:rFonts w:ascii="Arial"/>
            <w:sz w:val="24"/>
          </w:rPr>
          <w:t>http://hdl.handle.net/10115/20114</w:t>
        </w:r>
      </w:hyperlink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40"/>
          <w:pgMar w:top="1400" w:bottom="280" w:left="1600" w:right="1600"/>
        </w:sectPr>
      </w:pPr>
    </w:p>
    <w:p>
      <w:pPr>
        <w:pStyle w:val="Heading1"/>
        <w:numPr>
          <w:ilvl w:val="0"/>
          <w:numId w:val="1"/>
        </w:numPr>
        <w:tabs>
          <w:tab w:pos="745" w:val="left" w:leader="none"/>
        </w:tabs>
        <w:spacing w:line="487" w:lineRule="exact" w:before="0" w:after="0"/>
        <w:ind w:left="744" w:right="0" w:hanging="361"/>
        <w:jc w:val="left"/>
      </w:pPr>
      <w:r>
        <w:rPr/>
        <w:t>PRESENTACIÓN</w:t>
      </w:r>
    </w:p>
    <w:p>
      <w:pPr>
        <w:pStyle w:val="BodyText"/>
        <w:spacing w:line="259" w:lineRule="auto" w:before="202"/>
        <w:ind w:left="101" w:right="535" w:firstLine="124"/>
      </w:pPr>
      <w:r>
        <w:rPr/>
        <w:t>Esta asignatura, Métodos Numéricos, se imparte en el Máster</w:t>
      </w:r>
      <w:r>
        <w:rPr>
          <w:spacing w:val="1"/>
        </w:rPr>
        <w:t> </w:t>
      </w:r>
      <w:r>
        <w:rPr/>
        <w:t>Universitario en Ingeniería Industrial. Se trata de una asignatura de 3</w:t>
      </w:r>
      <w:r>
        <w:rPr>
          <w:spacing w:val="1"/>
        </w:rPr>
        <w:t> </w:t>
      </w:r>
      <w:r>
        <w:rPr/>
        <w:t>créditos, de los cuales, 1.25 créditos son correspondientes al Módulo I,</w:t>
      </w:r>
      <w:r>
        <w:rPr>
          <w:spacing w:val="-61"/>
        </w:rPr>
        <w:t> </w:t>
      </w:r>
      <w:r>
        <w:rPr/>
        <w:t>parte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guía.</w:t>
      </w:r>
    </w:p>
    <w:p>
      <w:pPr>
        <w:pStyle w:val="BodyText"/>
        <w:spacing w:line="259" w:lineRule="auto" w:before="158"/>
        <w:ind w:left="101" w:right="212" w:firstLine="124"/>
      </w:pPr>
      <w:r>
        <w:rPr/>
        <w:t>En esta asignatura se proporcionan métodos numéricos para resolver</w:t>
      </w:r>
      <w:r>
        <w:rPr>
          <w:spacing w:val="1"/>
        </w:rPr>
        <w:t> </w:t>
      </w:r>
      <w:r>
        <w:rPr/>
        <w:t>problemas matemáticos aplicados a la ingeniería. Los métodos numéricos</w:t>
      </w:r>
      <w:r>
        <w:rPr>
          <w:spacing w:val="-61"/>
        </w:rPr>
        <w:t> </w:t>
      </w:r>
      <w:r>
        <w:rPr/>
        <w:t>son unas valiosas herramientas permiten abordar problemas para los que</w:t>
      </w:r>
      <w:r>
        <w:rPr>
          <w:spacing w:val="-6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aplicar</w:t>
      </w:r>
      <w:r>
        <w:rPr>
          <w:spacing w:val="-4"/>
        </w:rPr>
        <w:t> </w:t>
      </w:r>
      <w:r>
        <w:rPr/>
        <w:t>métodos</w:t>
      </w:r>
      <w:r>
        <w:rPr>
          <w:spacing w:val="-2"/>
        </w:rPr>
        <w:t> </w:t>
      </w:r>
      <w:r>
        <w:rPr/>
        <w:t>analíticos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resulta</w:t>
      </w:r>
      <w:r>
        <w:rPr>
          <w:spacing w:val="-3"/>
        </w:rPr>
        <w:t> </w:t>
      </w:r>
      <w:r>
        <w:rPr/>
        <w:t>demasiado</w:t>
      </w:r>
      <w:r>
        <w:rPr>
          <w:spacing w:val="-3"/>
        </w:rPr>
        <w:t> </w:t>
      </w:r>
      <w:r>
        <w:rPr/>
        <w:t>laborioso.</w:t>
      </w:r>
    </w:p>
    <w:p>
      <w:pPr>
        <w:pStyle w:val="BodyText"/>
        <w:spacing w:line="259" w:lineRule="auto" w:before="158"/>
        <w:ind w:left="101" w:right="273" w:firstLine="62"/>
      </w:pPr>
      <w:r>
        <w:rPr/>
        <w:t>En particular, en el módulo I, se estudian los métodos más usados para</w:t>
      </w:r>
      <w:r>
        <w:rPr>
          <w:spacing w:val="1"/>
        </w:rPr>
        <w:t> </w:t>
      </w:r>
      <w:r>
        <w:rPr/>
        <w:t>resolver problemas de valor inicial y el método en diferencias finitas para</w:t>
      </w:r>
      <w:r>
        <w:rPr>
          <w:spacing w:val="-61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 de</w:t>
      </w:r>
      <w:r>
        <w:rPr>
          <w:spacing w:val="-6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contorno</w:t>
      </w:r>
      <w:r>
        <w:rPr>
          <w:spacing w:val="-1"/>
        </w:rPr>
        <w:t> </w:t>
      </w:r>
      <w:r>
        <w:rPr/>
        <w:t>estacionarios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evolutivos.</w:t>
      </w:r>
    </w:p>
    <w:p>
      <w:pPr>
        <w:pStyle w:val="BodyText"/>
        <w:spacing w:line="259" w:lineRule="auto" w:before="159"/>
        <w:ind w:left="101" w:right="302" w:firstLine="124"/>
      </w:pPr>
      <w:r>
        <w:rPr/>
        <w:t>También se realizará una revisión de los métodos más conocidos para</w:t>
      </w:r>
      <w:r>
        <w:rPr>
          <w:spacing w:val="1"/>
        </w:rPr>
        <w:t> </w:t>
      </w:r>
      <w:r>
        <w:rPr/>
        <w:t>resolver ecuaciones no lineales, puesto que son numerosas las ocasiones</w:t>
      </w:r>
      <w:r>
        <w:rPr>
          <w:spacing w:val="-6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implícitos</w:t>
      </w:r>
      <w:r>
        <w:rPr>
          <w:spacing w:val="-2"/>
        </w:rPr>
        <w:t> </w:t>
      </w:r>
      <w:r>
        <w:rPr/>
        <w:t>conducen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line="256" w:lineRule="auto" w:before="160"/>
        <w:ind w:left="101" w:right="535" w:firstLine="124"/>
      </w:pPr>
      <w:r>
        <w:rPr/>
        <w:t>Para abordar los temas mencionados presentamos los contenidos</w:t>
      </w:r>
      <w:r>
        <w:rPr>
          <w:spacing w:val="1"/>
        </w:rPr>
        <w:t> </w:t>
      </w:r>
      <w:r>
        <w:rPr/>
        <w:t>teóricos necesarios y posteriormente, aplicamos dichos métodos a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utilizando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Octave</w:t>
      </w:r>
      <w:r>
        <w:rPr>
          <w:spacing w:val="-3"/>
        </w:rPr>
        <w:t> </w:t>
      </w:r>
      <w:r>
        <w:rPr/>
        <w:t>y/o</w:t>
      </w:r>
      <w:r>
        <w:rPr>
          <w:spacing w:val="-2"/>
        </w:rPr>
        <w:t> </w:t>
      </w:r>
      <w:r>
        <w:rPr/>
        <w:t>Matlab.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45" w:val="left" w:leader="none"/>
        </w:tabs>
        <w:spacing w:line="240" w:lineRule="auto" w:before="1" w:after="0"/>
        <w:ind w:left="744" w:right="0" w:hanging="361"/>
        <w:jc w:val="left"/>
      </w:pPr>
      <w:r>
        <w:rPr/>
        <w:t>OBJETIVOS/COMPETENCIAS</w:t>
      </w:r>
    </w:p>
    <w:p>
      <w:pPr>
        <w:pStyle w:val="BodyText"/>
        <w:spacing w:line="259" w:lineRule="auto" w:before="199"/>
        <w:ind w:left="101" w:right="387" w:firstLine="124"/>
      </w:pPr>
      <w:r>
        <w:rPr/>
        <w:t>El propósito de esta asignatura es proporcionar al alumnado los</w:t>
      </w:r>
      <w:r>
        <w:rPr>
          <w:spacing w:val="1"/>
        </w:rPr>
        <w:t> </w:t>
      </w:r>
      <w:r>
        <w:rPr/>
        <w:t>conocimientos adecuados de los aspectos científicos y tecnológicos de</w:t>
      </w:r>
      <w:r>
        <w:rPr>
          <w:spacing w:val="1"/>
        </w:rPr>
        <w:t> </w:t>
      </w:r>
      <w:r>
        <w:rPr/>
        <w:t>métodos matemáticos, analíticos y numéricos en ingeniería (eléctrica,</w:t>
      </w:r>
      <w:r>
        <w:rPr>
          <w:spacing w:val="1"/>
        </w:rPr>
        <w:t> </w:t>
      </w:r>
      <w:r>
        <w:rPr/>
        <w:t>energética, química, mecánica, mecánica de medios continuos,</w:t>
      </w:r>
      <w:r>
        <w:rPr>
          <w:spacing w:val="1"/>
        </w:rPr>
        <w:t> </w:t>
      </w:r>
      <w:r>
        <w:rPr/>
        <w:t>electrónica, informática, industrial, de infraestructuras, urbanismo, etc).</w:t>
      </w:r>
      <w:r>
        <w:rPr>
          <w:spacing w:val="-61"/>
        </w:rPr>
        <w:t> </w:t>
      </w:r>
      <w:r>
        <w:rPr/>
        <w:t>Se intenta desarrollar la capacidad de diseño y realización de</w:t>
      </w:r>
      <w:r>
        <w:rPr>
          <w:spacing w:val="1"/>
        </w:rPr>
        <w:t> </w:t>
      </w:r>
      <w:r>
        <w:rPr/>
        <w:t>experimentos,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analizar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interpretar</w:t>
      </w:r>
      <w:r>
        <w:rPr>
          <w:spacing w:val="-4"/>
        </w:rPr>
        <w:t> </w:t>
      </w:r>
      <w:r>
        <w:rPr/>
        <w:t>datos.</w:t>
      </w:r>
    </w:p>
    <w:p>
      <w:pPr>
        <w:spacing w:after="0" w:line="259" w:lineRule="auto"/>
        <w:sectPr>
          <w:pgSz w:w="11910" w:h="16840"/>
          <w:pgMar w:top="1400" w:bottom="280" w:left="1600" w:right="1600"/>
        </w:sectPr>
      </w:pPr>
    </w:p>
    <w:p>
      <w:pPr>
        <w:pStyle w:val="Heading1"/>
        <w:numPr>
          <w:ilvl w:val="0"/>
          <w:numId w:val="1"/>
        </w:numPr>
        <w:tabs>
          <w:tab w:pos="697" w:val="left" w:leader="none"/>
        </w:tabs>
        <w:spacing w:line="487" w:lineRule="exact" w:before="0" w:after="0"/>
        <w:ind w:left="696" w:right="0" w:hanging="313"/>
        <w:jc w:val="left"/>
      </w:pPr>
      <w:r>
        <w:rPr/>
        <w:t>TEMARIO</w:t>
      </w:r>
    </w:p>
    <w:p>
      <w:pPr>
        <w:pStyle w:val="BodyText"/>
        <w:spacing w:before="199"/>
        <w:ind w:left="744"/>
      </w:pP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módulo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englobar</w:t>
      </w:r>
      <w:r>
        <w:rPr>
          <w:spacing w:val="-2"/>
        </w:rPr>
        <w:t> </w:t>
      </w:r>
      <w:r>
        <w:rPr/>
        <w:t>en dos</w:t>
      </w:r>
      <w:r>
        <w:rPr>
          <w:spacing w:val="-2"/>
        </w:rPr>
        <w:t> </w:t>
      </w:r>
      <w:r>
        <w:rPr/>
        <w:t>temas: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  <w:tab w:pos="1453" w:val="left" w:leader="none"/>
        </w:tabs>
        <w:spacing w:line="259" w:lineRule="auto" w:before="188" w:after="0"/>
        <w:ind w:left="1452" w:right="288" w:hanging="361"/>
        <w:jc w:val="left"/>
        <w:rPr>
          <w:sz w:val="28"/>
        </w:rPr>
      </w:pPr>
      <w:r>
        <w:rPr>
          <w:sz w:val="28"/>
        </w:rPr>
        <w:t>Tema 1. Métodos numéricos para la resolución de problemas</w:t>
      </w:r>
      <w:r>
        <w:rPr>
          <w:spacing w:val="-6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valor</w:t>
      </w:r>
      <w:r>
        <w:rPr>
          <w:spacing w:val="-2"/>
          <w:sz w:val="28"/>
        </w:rPr>
        <w:t> </w:t>
      </w:r>
      <w:r>
        <w:rPr>
          <w:sz w:val="28"/>
        </w:rPr>
        <w:t>inicial.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3" w:val="left" w:leader="none"/>
        </w:tabs>
        <w:spacing w:line="240" w:lineRule="auto" w:before="1" w:after="0"/>
        <w:ind w:left="2192" w:right="0" w:hanging="361"/>
        <w:jc w:val="left"/>
        <w:rPr>
          <w:sz w:val="28"/>
        </w:rPr>
      </w:pP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Introducción.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3" w:val="left" w:leader="none"/>
        </w:tabs>
        <w:spacing w:line="240" w:lineRule="auto" w:before="26" w:after="0"/>
        <w:ind w:left="2192" w:right="0" w:hanging="361"/>
        <w:jc w:val="left"/>
        <w:rPr>
          <w:sz w:val="28"/>
        </w:rPr>
      </w:pPr>
      <w:r>
        <w:rPr>
          <w:sz w:val="28"/>
        </w:rPr>
        <w:t>2.</w:t>
      </w:r>
      <w:r>
        <w:rPr>
          <w:spacing w:val="-2"/>
          <w:sz w:val="28"/>
        </w:rPr>
        <w:t> </w:t>
      </w:r>
      <w:r>
        <w:rPr>
          <w:sz w:val="28"/>
        </w:rPr>
        <w:t>Métodos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Euler</w:t>
      </w:r>
      <w:r>
        <w:rPr>
          <w:spacing w:val="-4"/>
          <w:sz w:val="28"/>
        </w:rPr>
        <w:t> </w:t>
      </w:r>
      <w:r>
        <w:rPr>
          <w:sz w:val="28"/>
        </w:rPr>
        <w:t>explícito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3"/>
          <w:sz w:val="28"/>
        </w:rPr>
        <w:t> </w:t>
      </w:r>
      <w:r>
        <w:rPr>
          <w:sz w:val="28"/>
        </w:rPr>
        <w:t>implícito.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3" w:val="left" w:leader="none"/>
        </w:tabs>
        <w:spacing w:line="240" w:lineRule="auto" w:before="27" w:after="0"/>
        <w:ind w:left="2192" w:right="0" w:hanging="361"/>
        <w:jc w:val="left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> </w:t>
      </w:r>
      <w:r>
        <w:rPr>
          <w:sz w:val="28"/>
        </w:rPr>
        <w:t>Theta-métodos:</w:t>
      </w:r>
      <w:r>
        <w:rPr>
          <w:spacing w:val="-4"/>
          <w:sz w:val="28"/>
        </w:rPr>
        <w:t> </w:t>
      </w:r>
      <w:r>
        <w:rPr>
          <w:sz w:val="28"/>
        </w:rPr>
        <w:t>Método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Crank-Nicolson.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40" w:lineRule="auto" w:before="28" w:after="0"/>
        <w:ind w:left="2192" w:right="0" w:hanging="361"/>
        <w:jc w:val="left"/>
        <w:rPr>
          <w:sz w:val="28"/>
        </w:rPr>
      </w:pPr>
      <w:r>
        <w:rPr>
          <w:sz w:val="28"/>
        </w:rPr>
        <w:t>4.</w:t>
      </w:r>
      <w:r>
        <w:rPr>
          <w:spacing w:val="-5"/>
          <w:sz w:val="28"/>
        </w:rPr>
        <w:t> </w:t>
      </w:r>
      <w:r>
        <w:rPr>
          <w:sz w:val="28"/>
        </w:rPr>
        <w:t>Métodos</w:t>
      </w:r>
      <w:r>
        <w:rPr>
          <w:spacing w:val="-5"/>
          <w:sz w:val="28"/>
        </w:rPr>
        <w:t> </w:t>
      </w:r>
      <w:r>
        <w:rPr>
          <w:sz w:val="28"/>
        </w:rPr>
        <w:t>predicción-corrección.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40" w:lineRule="auto" w:before="25" w:after="0"/>
        <w:ind w:left="2192" w:right="0" w:hanging="361"/>
        <w:jc w:val="left"/>
        <w:rPr>
          <w:sz w:val="28"/>
        </w:rPr>
      </w:pPr>
      <w:r>
        <w:rPr>
          <w:sz w:val="28"/>
        </w:rPr>
        <w:t>5.</w:t>
      </w:r>
      <w:r>
        <w:rPr>
          <w:spacing w:val="-3"/>
          <w:sz w:val="28"/>
        </w:rPr>
        <w:t> </w:t>
      </w:r>
      <w:r>
        <w:rPr>
          <w:sz w:val="28"/>
        </w:rPr>
        <w:t>Métodos</w:t>
      </w:r>
      <w:r>
        <w:rPr>
          <w:spacing w:val="-3"/>
          <w:sz w:val="28"/>
        </w:rPr>
        <w:t> </w:t>
      </w:r>
      <w:r>
        <w:rPr>
          <w:sz w:val="28"/>
        </w:rPr>
        <w:t>Runge-Kutta.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28" w:after="0"/>
        <w:ind w:left="2192" w:right="1186" w:hanging="360"/>
        <w:jc w:val="left"/>
        <w:rPr>
          <w:sz w:val="28"/>
        </w:rPr>
      </w:pPr>
      <w:r>
        <w:rPr>
          <w:sz w:val="28"/>
        </w:rPr>
        <w:t>6. Apéndice: Métodos numéricos para resolver</w:t>
      </w:r>
      <w:r>
        <w:rPr>
          <w:spacing w:val="-61"/>
          <w:sz w:val="28"/>
        </w:rPr>
        <w:t> </w:t>
      </w:r>
      <w:r>
        <w:rPr>
          <w:sz w:val="28"/>
        </w:rPr>
        <w:t>ecuaciones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lineales.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453" w:val="left" w:leader="none"/>
          <w:tab w:pos="1454" w:val="left" w:leader="none"/>
        </w:tabs>
        <w:spacing w:line="259" w:lineRule="auto" w:before="0" w:after="0"/>
        <w:ind w:left="1453" w:right="503" w:hanging="361"/>
        <w:jc w:val="left"/>
        <w:rPr>
          <w:sz w:val="28"/>
        </w:rPr>
      </w:pPr>
      <w:r>
        <w:rPr>
          <w:sz w:val="28"/>
        </w:rPr>
        <w:t>Tema 2. Método en diferencias finitas para la resolución de</w:t>
      </w:r>
      <w:r>
        <w:rPr>
          <w:spacing w:val="-61"/>
          <w:sz w:val="28"/>
        </w:rPr>
        <w:t> </w:t>
      </w:r>
      <w:r>
        <w:rPr>
          <w:sz w:val="28"/>
        </w:rPr>
        <w:t>problemas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contorno</w:t>
      </w:r>
      <w:r>
        <w:rPr>
          <w:spacing w:val="-2"/>
          <w:sz w:val="28"/>
        </w:rPr>
        <w:t> </w:t>
      </w:r>
      <w:r>
        <w:rPr>
          <w:sz w:val="28"/>
        </w:rPr>
        <w:t>estacionarios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evolutivos.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40" w:lineRule="auto" w:before="0" w:after="0"/>
        <w:ind w:left="2192" w:right="0" w:hanging="361"/>
        <w:jc w:val="left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Presentación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generalidades.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40" w:lineRule="auto" w:before="26" w:after="0"/>
        <w:ind w:left="2192" w:right="0" w:hanging="361"/>
        <w:jc w:val="left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> </w:t>
      </w:r>
      <w:r>
        <w:rPr>
          <w:sz w:val="28"/>
        </w:rPr>
        <w:t>Fórmulas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diferencias.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28" w:after="0"/>
        <w:ind w:left="2192" w:right="282" w:hanging="360"/>
        <w:jc w:val="left"/>
        <w:rPr>
          <w:sz w:val="28"/>
        </w:rPr>
      </w:pPr>
      <w:r>
        <w:rPr>
          <w:sz w:val="28"/>
        </w:rPr>
        <w:t>3. Aproximación mediante esquemas en diferencias de</w:t>
      </w:r>
      <w:r>
        <w:rPr>
          <w:spacing w:val="-61"/>
          <w:sz w:val="28"/>
        </w:rPr>
        <w:t> </w:t>
      </w:r>
      <w:r>
        <w:rPr>
          <w:sz w:val="28"/>
        </w:rPr>
        <w:t>problemas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transporte</w:t>
      </w:r>
      <w:r>
        <w:rPr>
          <w:spacing w:val="-2"/>
          <w:sz w:val="28"/>
        </w:rPr>
        <w:t> </w:t>
      </w:r>
      <w:r>
        <w:rPr>
          <w:sz w:val="28"/>
        </w:rPr>
        <w:t>estacionarios</w:t>
      </w:r>
      <w:r>
        <w:rPr>
          <w:spacing w:val="-2"/>
          <w:sz w:val="28"/>
        </w:rPr>
        <w:t> </w:t>
      </w:r>
      <w:r>
        <w:rPr>
          <w:sz w:val="28"/>
        </w:rPr>
        <w:t>1D.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0" w:after="0"/>
        <w:ind w:left="2192" w:right="568" w:hanging="360"/>
        <w:jc w:val="left"/>
        <w:rPr>
          <w:sz w:val="28"/>
        </w:rPr>
      </w:pPr>
      <w:r>
        <w:rPr>
          <w:sz w:val="28"/>
        </w:rPr>
        <w:t>4. Generalidades sobre el tratamiento de problemas</w:t>
      </w:r>
      <w:r>
        <w:rPr>
          <w:spacing w:val="-61"/>
          <w:sz w:val="28"/>
        </w:rPr>
        <w:t> </w:t>
      </w:r>
      <w:r>
        <w:rPr>
          <w:sz w:val="28"/>
        </w:rPr>
        <w:t>evolutivos.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0" w:after="0"/>
        <w:ind w:left="2192" w:right="386" w:hanging="360"/>
        <w:jc w:val="left"/>
        <w:rPr>
          <w:sz w:val="28"/>
        </w:rPr>
      </w:pPr>
      <w:r>
        <w:rPr>
          <w:sz w:val="28"/>
        </w:rPr>
        <w:t>5. Esquemas para la ecuación de difusión evolutiva en</w:t>
      </w:r>
      <w:r>
        <w:rPr>
          <w:spacing w:val="-61"/>
          <w:sz w:val="28"/>
        </w:rPr>
        <w:t> </w:t>
      </w:r>
      <w:r>
        <w:rPr>
          <w:sz w:val="28"/>
        </w:rPr>
        <w:t>1D.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0" w:after="0"/>
        <w:ind w:left="2192" w:right="390" w:hanging="361"/>
        <w:jc w:val="left"/>
        <w:rPr>
          <w:sz w:val="28"/>
        </w:rPr>
      </w:pPr>
      <w:r>
        <w:rPr>
          <w:sz w:val="28"/>
        </w:rPr>
        <w:t>6. Esquemas en diferencias finitas para el tratamiento</w:t>
      </w:r>
      <w:r>
        <w:rPr>
          <w:spacing w:val="-6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problemas</w:t>
      </w:r>
      <w:r>
        <w:rPr>
          <w:spacing w:val="-1"/>
          <w:sz w:val="28"/>
        </w:rPr>
        <w:t> </w:t>
      </w:r>
      <w:r>
        <w:rPr>
          <w:sz w:val="28"/>
        </w:rPr>
        <w:t>convectivos.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6" w:lineRule="auto" w:before="0" w:after="0"/>
        <w:ind w:left="2192" w:right="600" w:hanging="360"/>
        <w:jc w:val="left"/>
        <w:rPr>
          <w:sz w:val="28"/>
        </w:rPr>
      </w:pPr>
      <w:r>
        <w:rPr>
          <w:sz w:val="28"/>
        </w:rPr>
        <w:t>7. Resolución de problemas de difusión-convección-</w:t>
      </w:r>
      <w:r>
        <w:rPr>
          <w:spacing w:val="-61"/>
          <w:sz w:val="28"/>
        </w:rPr>
        <w:t> </w:t>
      </w:r>
      <w:r>
        <w:rPr>
          <w:sz w:val="28"/>
        </w:rPr>
        <w:t>reacción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dominios</w:t>
      </w:r>
      <w:r>
        <w:rPr>
          <w:spacing w:val="-3"/>
          <w:sz w:val="28"/>
        </w:rPr>
        <w:t> </w:t>
      </w:r>
      <w:r>
        <w:rPr>
          <w:sz w:val="28"/>
        </w:rPr>
        <w:t>2D.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0" w:hanging="311"/>
        <w:jc w:val="left"/>
      </w:pPr>
      <w:r>
        <w:rPr/>
        <w:t>ACTIVIDADES</w:t>
      </w:r>
      <w:r>
        <w:rPr>
          <w:spacing w:val="-4"/>
        </w:rPr>
        <w:t> </w:t>
      </w:r>
      <w:r>
        <w:rPr/>
        <w:t>FORMATIVAS Y</w:t>
      </w:r>
      <w:r>
        <w:rPr>
          <w:spacing w:val="-3"/>
        </w:rPr>
        <w:t> </w:t>
      </w:r>
      <w:r>
        <w:rPr/>
        <w:t>METODOLOGÍA</w:t>
      </w:r>
    </w:p>
    <w:p>
      <w:pPr>
        <w:pStyle w:val="BodyText"/>
        <w:spacing w:before="200"/>
        <w:ind w:left="744"/>
      </w:pP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formativas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40" w:lineRule="auto" w:before="28" w:after="0"/>
        <w:ind w:left="1294" w:right="0" w:hanging="361"/>
        <w:jc w:val="left"/>
        <w:rPr>
          <w:sz w:val="28"/>
        </w:rPr>
      </w:pPr>
      <w:r>
        <w:rPr>
          <w:sz w:val="28"/>
        </w:rPr>
        <w:t>Clases</w:t>
      </w:r>
      <w:r>
        <w:rPr>
          <w:spacing w:val="-3"/>
          <w:sz w:val="28"/>
        </w:rPr>
        <w:t> </w:t>
      </w:r>
      <w:r>
        <w:rPr>
          <w:sz w:val="28"/>
        </w:rPr>
        <w:t>magistrales.</w:t>
      </w: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59" w:lineRule="auto" w:before="25" w:after="0"/>
        <w:ind w:left="1294" w:right="502" w:hanging="360"/>
        <w:jc w:val="left"/>
        <w:rPr>
          <w:sz w:val="28"/>
        </w:rPr>
      </w:pPr>
      <w:r>
        <w:rPr>
          <w:sz w:val="28"/>
        </w:rPr>
        <w:t>Clases de resolución de problemas académicos a mano y con</w:t>
      </w:r>
      <w:r>
        <w:rPr>
          <w:spacing w:val="-61"/>
          <w:sz w:val="28"/>
        </w:rPr>
        <w:t> </w:t>
      </w:r>
      <w:r>
        <w:rPr>
          <w:sz w:val="28"/>
        </w:rPr>
        <w:t>calculadora.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top="1400" w:bottom="280" w:left="1600" w:right="1600"/>
        </w:sectPr>
      </w:pP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56" w:lineRule="auto" w:before="19" w:after="0"/>
        <w:ind w:left="1294" w:right="854" w:hanging="360"/>
        <w:jc w:val="left"/>
        <w:rPr>
          <w:sz w:val="28"/>
        </w:rPr>
      </w:pPr>
      <w:r>
        <w:rPr>
          <w:sz w:val="28"/>
        </w:rPr>
        <w:t>Clases en laboratorio de informática para la resolución de</w:t>
      </w:r>
      <w:r>
        <w:rPr>
          <w:spacing w:val="-61"/>
          <w:sz w:val="28"/>
        </w:rPr>
        <w:t> </w:t>
      </w:r>
      <w:r>
        <w:rPr>
          <w:sz w:val="28"/>
        </w:rPr>
        <w:t>problemas</w:t>
      </w:r>
      <w:r>
        <w:rPr>
          <w:spacing w:val="-2"/>
          <w:sz w:val="28"/>
        </w:rPr>
        <w:t> </w:t>
      </w:r>
      <w:r>
        <w:rPr>
          <w:sz w:val="28"/>
        </w:rPr>
        <w:t>con Matlab u Octave.</w:t>
      </w:r>
    </w:p>
    <w:p>
      <w:pPr>
        <w:pStyle w:val="BodyText"/>
        <w:spacing w:line="259" w:lineRule="auto" w:before="167"/>
        <w:ind w:left="101" w:right="246" w:firstLine="124"/>
      </w:pPr>
      <w:r>
        <w:rPr/>
        <w:t>La metodología empleada es la siguiente para los dos temas. En primer</w:t>
      </w:r>
      <w:r>
        <w:rPr>
          <w:spacing w:val="1"/>
        </w:rPr>
        <w:t> </w:t>
      </w:r>
      <w:r>
        <w:rPr/>
        <w:t>lugar, se presentan los contenidos teóricos, posteriormente, se resuelven</w:t>
      </w:r>
      <w:r>
        <w:rPr>
          <w:spacing w:val="-61"/>
        </w:rPr>
        <w:t> </w:t>
      </w:r>
      <w:r>
        <w:rPr/>
        <w:t>ejercicios sencillos a mano para entender los esquemas numéricos, y por</w:t>
      </w:r>
      <w:r>
        <w:rPr>
          <w:spacing w:val="1"/>
        </w:rPr>
        <w:t> </w:t>
      </w:r>
      <w:r>
        <w:rPr/>
        <w:t>último, se utilizan códigos en Matlab/Octave de los métodos numéricos</w:t>
      </w:r>
      <w:r>
        <w:rPr>
          <w:spacing w:val="1"/>
        </w:rPr>
        <w:t> </w:t>
      </w:r>
      <w:r>
        <w:rPr/>
        <w:t>estudiados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ordenador.</w:t>
      </w:r>
    </w:p>
    <w:p>
      <w:pPr>
        <w:pStyle w:val="BodyText"/>
      </w:pP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1060" w:val="left" w:leader="none"/>
        </w:tabs>
        <w:spacing w:line="240" w:lineRule="auto" w:before="0" w:after="0"/>
        <w:ind w:left="1059" w:right="0" w:hanging="313"/>
        <w:jc w:val="left"/>
      </w:pPr>
      <w:r>
        <w:rPr/>
        <w:t>MATERIAL</w:t>
      </w:r>
      <w:r>
        <w:rPr>
          <w:spacing w:val="-3"/>
        </w:rPr>
        <w:t> </w:t>
      </w:r>
      <w:r>
        <w:rPr/>
        <w:t>DISPONIBLE</w:t>
      </w:r>
    </w:p>
    <w:p>
      <w:pPr>
        <w:pStyle w:val="BodyText"/>
        <w:spacing w:line="256" w:lineRule="auto" w:before="200"/>
        <w:ind w:left="101" w:firstLine="124"/>
      </w:pPr>
      <w:r>
        <w:rPr/>
        <w:t>Para el Módulo I de la asignatura, los alumnos disponen del siguiente</w:t>
      </w:r>
      <w:r>
        <w:rPr>
          <w:spacing w:val="1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</w:t>
      </w:r>
      <w:r>
        <w:rPr>
          <w:spacing w:val="51"/>
        </w:rPr>
        <w:t> </w:t>
      </w:r>
      <w:hyperlink r:id="rId7">
        <w:r>
          <w:rPr/>
          <w:t>https://burjcdigital.urjc.es/</w:t>
        </w:r>
        <w:r>
          <w:rPr>
            <w:spacing w:val="-4"/>
          </w:rPr>
          <w:t> </w:t>
        </w:r>
      </w:hyperlink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aula</w:t>
      </w:r>
      <w:r>
        <w:rPr>
          <w:spacing w:val="-61"/>
        </w:rPr>
        <w:t> </w:t>
      </w:r>
      <w:r>
        <w:rPr/>
        <w:t>virtual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asignatura: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05" w:val="left" w:leader="none"/>
        </w:tabs>
        <w:spacing w:line="240" w:lineRule="auto" w:before="195" w:after="0"/>
        <w:ind w:left="1104" w:right="0" w:hanging="361"/>
        <w:jc w:val="left"/>
        <w:rPr>
          <w:sz w:val="28"/>
        </w:rPr>
      </w:pPr>
      <w:r>
        <w:rPr>
          <w:sz w:val="28"/>
        </w:rPr>
        <w:t>Apuntes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teoría</w:t>
      </w:r>
      <w:r>
        <w:rPr>
          <w:spacing w:val="-4"/>
          <w:sz w:val="28"/>
        </w:rPr>
        <w:t> </w:t>
      </w:r>
      <w:r>
        <w:rPr>
          <w:sz w:val="28"/>
        </w:rPr>
        <w:t>ampliamente</w:t>
      </w:r>
      <w:r>
        <w:rPr>
          <w:spacing w:val="-5"/>
          <w:sz w:val="28"/>
        </w:rPr>
        <w:t> </w:t>
      </w:r>
      <w:r>
        <w:rPr>
          <w:sz w:val="28"/>
        </w:rPr>
        <w:t>desarrollados.</w:t>
      </w:r>
    </w:p>
    <w:p>
      <w:pPr>
        <w:pStyle w:val="ListParagraph"/>
        <w:numPr>
          <w:ilvl w:val="0"/>
          <w:numId w:val="3"/>
        </w:numPr>
        <w:tabs>
          <w:tab w:pos="1105" w:val="left" w:leader="none"/>
        </w:tabs>
        <w:spacing w:line="240" w:lineRule="auto" w:before="28" w:after="0"/>
        <w:ind w:left="1104" w:right="0" w:hanging="361"/>
        <w:jc w:val="left"/>
        <w:rPr>
          <w:sz w:val="28"/>
        </w:rPr>
      </w:pPr>
      <w:r>
        <w:rPr>
          <w:sz w:val="28"/>
        </w:rPr>
        <w:t>Diapositivas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4"/>
          <w:sz w:val="28"/>
        </w:rPr>
        <w:t> </w:t>
      </w:r>
      <w:r>
        <w:rPr>
          <w:sz w:val="28"/>
        </w:rPr>
        <w:t>contenidos</w:t>
      </w:r>
      <w:r>
        <w:rPr>
          <w:spacing w:val="-4"/>
          <w:sz w:val="28"/>
        </w:rPr>
        <w:t> </w:t>
      </w:r>
      <w:r>
        <w:rPr>
          <w:sz w:val="28"/>
        </w:rPr>
        <w:t>más</w:t>
      </w:r>
      <w:r>
        <w:rPr>
          <w:spacing w:val="-1"/>
          <w:sz w:val="28"/>
        </w:rPr>
        <w:t> </w:t>
      </w:r>
      <w:r>
        <w:rPr>
          <w:sz w:val="28"/>
        </w:rPr>
        <w:t>relevantes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cada</w:t>
      </w:r>
      <w:r>
        <w:rPr>
          <w:spacing w:val="-3"/>
          <w:sz w:val="28"/>
        </w:rPr>
        <w:t> </w:t>
      </w:r>
      <w:r>
        <w:rPr>
          <w:sz w:val="28"/>
        </w:rPr>
        <w:t>tema.</w:t>
      </w:r>
    </w:p>
    <w:p>
      <w:pPr>
        <w:pStyle w:val="ListParagraph"/>
        <w:numPr>
          <w:ilvl w:val="0"/>
          <w:numId w:val="3"/>
        </w:numPr>
        <w:tabs>
          <w:tab w:pos="1105" w:val="left" w:leader="none"/>
        </w:tabs>
        <w:spacing w:line="259" w:lineRule="auto" w:before="27" w:after="0"/>
        <w:ind w:left="1104" w:right="209" w:hanging="360"/>
        <w:jc w:val="left"/>
        <w:rPr>
          <w:sz w:val="28"/>
        </w:rPr>
      </w:pPr>
      <w:r>
        <w:rPr>
          <w:sz w:val="28"/>
        </w:rPr>
        <w:t>Colección de ejercicios resueltos y propuestos tanto para realizar</w:t>
      </w:r>
      <w:r>
        <w:rPr>
          <w:spacing w:val="-61"/>
          <w:sz w:val="28"/>
        </w:rPr>
        <w:t> </w:t>
      </w:r>
      <w:r>
        <w:rPr>
          <w:sz w:val="28"/>
        </w:rPr>
        <w:t>a mano con calculadora, como para realizarlos con ordenador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5"/>
          <w:sz w:val="28"/>
        </w:rPr>
        <w:t> </w:t>
      </w:r>
      <w:r>
        <w:rPr>
          <w:sz w:val="28"/>
        </w:rPr>
        <w:t>Octave/Matlab.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341" w:lineRule="exact" w:before="0" w:after="0"/>
        <w:ind w:left="1105" w:right="0" w:hanging="361"/>
        <w:jc w:val="left"/>
        <w:rPr>
          <w:sz w:val="28"/>
        </w:rPr>
      </w:pPr>
      <w:r>
        <w:rPr>
          <w:sz w:val="28"/>
        </w:rPr>
        <w:t>Códigos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formato</w:t>
      </w:r>
      <w:r>
        <w:rPr>
          <w:spacing w:val="-5"/>
          <w:sz w:val="28"/>
        </w:rPr>
        <w:t> </w:t>
      </w:r>
      <w:r>
        <w:rPr>
          <w:sz w:val="28"/>
        </w:rPr>
        <w:t>.m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métodos</w:t>
      </w:r>
      <w:r>
        <w:rPr>
          <w:spacing w:val="-2"/>
          <w:sz w:val="28"/>
        </w:rPr>
        <w:t> </w:t>
      </w:r>
      <w:r>
        <w:rPr>
          <w:sz w:val="28"/>
        </w:rPr>
        <w:t>numéricos</w:t>
      </w:r>
      <w:r>
        <w:rPr>
          <w:spacing w:val="-3"/>
          <w:sz w:val="28"/>
        </w:rPr>
        <w:t> </w:t>
      </w:r>
      <w:r>
        <w:rPr>
          <w:sz w:val="28"/>
        </w:rPr>
        <w:t>estudiados.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56" w:lineRule="auto" w:before="28" w:after="0"/>
        <w:ind w:left="1105" w:right="184" w:hanging="360"/>
        <w:jc w:val="left"/>
        <w:rPr>
          <w:sz w:val="28"/>
        </w:rPr>
      </w:pPr>
      <w:r>
        <w:rPr>
          <w:sz w:val="28"/>
        </w:rPr>
        <w:t>Ejercicios propuestos con solución para realizar en los seminarios</w:t>
      </w:r>
      <w:r>
        <w:rPr>
          <w:spacing w:val="-6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aulas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informática.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40" w:lineRule="auto" w:before="6" w:after="0"/>
        <w:ind w:left="1105" w:right="0" w:hanging="361"/>
        <w:jc w:val="left"/>
        <w:rPr>
          <w:sz w:val="28"/>
        </w:rPr>
      </w:pPr>
      <w:r>
        <w:rPr>
          <w:sz w:val="28"/>
        </w:rPr>
        <w:t>Colección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exámenes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cursos</w:t>
      </w:r>
      <w:r>
        <w:rPr>
          <w:spacing w:val="-3"/>
          <w:sz w:val="28"/>
        </w:rPr>
        <w:t> </w:t>
      </w:r>
      <w:r>
        <w:rPr>
          <w:sz w:val="28"/>
        </w:rPr>
        <w:t>anteriores</w:t>
      </w:r>
      <w:r>
        <w:rPr>
          <w:spacing w:val="-3"/>
          <w:sz w:val="28"/>
        </w:rPr>
        <w:t> </w:t>
      </w:r>
      <w:r>
        <w:rPr>
          <w:sz w:val="28"/>
        </w:rPr>
        <w:t>resueltos.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13"/>
        <w:jc w:val="left"/>
      </w:pPr>
      <w:r>
        <w:rPr/>
        <w:t>EVALUACIÓN</w:t>
      </w:r>
    </w:p>
    <w:p>
      <w:pPr>
        <w:pStyle w:val="BodyText"/>
        <w:spacing w:line="259" w:lineRule="auto" w:before="200"/>
        <w:ind w:left="101" w:right="99" w:firstLine="364"/>
      </w:pPr>
      <w:r>
        <w:rPr/>
        <w:t>Para superar el Módulo I, los alumnos tendrán que aprobar un examen,</w:t>
      </w:r>
      <w:r>
        <w:rPr>
          <w:spacing w:val="-61"/>
        </w:rPr>
        <w:t> </w:t>
      </w:r>
      <w:r>
        <w:rPr/>
        <w:t>que representa el 75% de la nota final del módulo, y entregar unas</w:t>
      </w:r>
      <w:r>
        <w:rPr>
          <w:spacing w:val="1"/>
        </w:rPr>
        <w:t> </w:t>
      </w:r>
      <w:r>
        <w:rPr/>
        <w:t>prácticas,</w:t>
      </w:r>
      <w:r>
        <w:rPr>
          <w:spacing w:val="-3"/>
        </w:rPr>
        <w:t> </w:t>
      </w:r>
      <w:r>
        <w:rPr/>
        <w:t>cuya</w:t>
      </w:r>
      <w:r>
        <w:rPr>
          <w:spacing w:val="-4"/>
        </w:rPr>
        <w:t> </w:t>
      </w:r>
      <w:r>
        <w:rPr/>
        <w:t>nota</w:t>
      </w:r>
      <w:r>
        <w:rPr>
          <w:spacing w:val="-2"/>
        </w:rPr>
        <w:t> </w:t>
      </w:r>
      <w:r>
        <w:rPr/>
        <w:t>representa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25%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dicha</w:t>
      </w:r>
      <w:r>
        <w:rPr>
          <w:spacing w:val="-4"/>
        </w:rPr>
        <w:t> </w:t>
      </w:r>
      <w:r>
        <w:rPr/>
        <w:t>nota.</w:t>
      </w:r>
    </w:p>
    <w:p>
      <w:pPr>
        <w:spacing w:after="0" w:line="259" w:lineRule="auto"/>
        <w:sectPr>
          <w:pgSz w:w="11910" w:h="16840"/>
          <w:pgMar w:top="1380" w:bottom="28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1105" w:val="left" w:leader="none"/>
        </w:tabs>
        <w:spacing w:line="240" w:lineRule="auto" w:before="20" w:after="0"/>
        <w:ind w:left="1104" w:right="0" w:hanging="361"/>
        <w:jc w:val="left"/>
      </w:pPr>
      <w:r>
        <w:rPr/>
        <w:t>BIBLIOGRAFÍA</w:t>
      </w:r>
    </w:p>
    <w:p>
      <w:pPr>
        <w:pStyle w:val="ListParagraph"/>
        <w:numPr>
          <w:ilvl w:val="1"/>
          <w:numId w:val="4"/>
        </w:numPr>
        <w:tabs>
          <w:tab w:pos="2191" w:val="left" w:leader="none"/>
          <w:tab w:pos="2192" w:val="left" w:leader="none"/>
        </w:tabs>
        <w:spacing w:line="254" w:lineRule="auto" w:before="245" w:after="0"/>
        <w:ind w:left="2192" w:right="667" w:hanging="360"/>
        <w:jc w:val="left"/>
        <w:rPr>
          <w:sz w:val="24"/>
        </w:rPr>
      </w:pPr>
      <w:r>
        <w:rPr>
          <w:rFonts w:ascii="Arial" w:hAnsi="Arial"/>
          <w:sz w:val="24"/>
        </w:rPr>
        <w:t>Métodos Matemáticos para los grados de ingeniería.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Primera parte: teoría. Autores: Schiavi, E., Muñoz, A.I.,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Conde, C. Editoriales: Dykinson 2012.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ISBN:9788415454588.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2191" w:val="left" w:leader="none"/>
          <w:tab w:pos="2192" w:val="left" w:leader="none"/>
        </w:tabs>
        <w:spacing w:line="247" w:lineRule="auto" w:before="0" w:after="0"/>
        <w:ind w:left="2191" w:right="534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Análisis numérico. Autores: Burden, Richard L. Editorial: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Thomson learning. ISBN: 9706861343.</w:t>
      </w: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191" w:val="left" w:leader="none"/>
          <w:tab w:pos="2192" w:val="left" w:leader="none"/>
        </w:tabs>
        <w:spacing w:line="228" w:lineRule="auto" w:before="0" w:after="0"/>
        <w:ind w:left="2191" w:right="148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Cálculo científico con Matlab y Octave. Autores: Quarteroni,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A.,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Saleri,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F.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Editorial: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Springer-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Verlag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Italia,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Milano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2007.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1"/>
          <w:numId w:val="4"/>
        </w:numPr>
        <w:tabs>
          <w:tab w:pos="2191" w:val="left" w:leader="none"/>
          <w:tab w:pos="2192" w:val="left" w:leader="none"/>
        </w:tabs>
        <w:spacing w:line="235" w:lineRule="auto" w:before="0" w:after="0"/>
        <w:ind w:left="2191" w:right="373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Numerical solution of partial differential equations: finite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difference methods, Smith G. D., Oxford University Press,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1985.</w:t>
      </w:r>
    </w:p>
    <w:p>
      <w:pPr>
        <w:pStyle w:val="BodyText"/>
        <w:spacing w:before="2"/>
        <w:rPr>
          <w:rFonts w:ascii="Arial"/>
        </w:rPr>
      </w:pPr>
    </w:p>
    <w:p>
      <w:pPr>
        <w:pStyle w:val="ListParagraph"/>
        <w:numPr>
          <w:ilvl w:val="1"/>
          <w:numId w:val="4"/>
        </w:numPr>
        <w:tabs>
          <w:tab w:pos="2191" w:val="left" w:leader="none"/>
          <w:tab w:pos="2192" w:val="left" w:leader="none"/>
        </w:tabs>
        <w:spacing w:line="230" w:lineRule="auto" w:before="0" w:after="0"/>
        <w:ind w:left="2191" w:right="268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Métodos numéricos con Matlab, Mathews J. H., Fink K. D.,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Prentice Hall,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2000.</w:t>
      </w:r>
    </w:p>
    <w:sectPr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."/>
      <w:lvlJc w:val="left"/>
      <w:pPr>
        <w:ind w:left="413" w:hanging="313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38"/>
        <w:szCs w:val="38"/>
        <w:lang w:val="es-ES" w:eastAsia="en-US" w:bidi="ar-SA"/>
      </w:rPr>
    </w:lvl>
    <w:lvl w:ilvl="1">
      <w:start w:val="0"/>
      <w:numFmt w:val="bullet"/>
      <w:lvlText w:val="-"/>
      <w:lvlJc w:val="left"/>
      <w:pPr>
        <w:ind w:left="2192" w:hanging="3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4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5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4" w:hanging="360"/>
        <w:jc w:val="right"/>
      </w:pPr>
      <w:rPr>
        <w:rFonts w:hint="default" w:ascii="Calibri" w:hAnsi="Calibri" w:eastAsia="Calibri" w:cs="Calibri"/>
        <w:b/>
        <w:bCs/>
        <w:i w:val="0"/>
        <w:iCs w:val="0"/>
        <w:w w:val="99"/>
        <w:sz w:val="40"/>
        <w:szCs w:val="4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45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-"/>
      <w:lvlJc w:val="left"/>
      <w:pPr>
        <w:ind w:left="219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44" w:hanging="361"/>
      <w:outlineLvl w:val="1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502" w:hanging="1954"/>
    </w:pPr>
    <w:rPr>
      <w:rFonts w:ascii="Calibri" w:hAnsi="Calibri" w:eastAsia="Calibri" w:cs="Calibri"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9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creativecommons.org/licenses/by-sa/4.0/" TargetMode="External"/><Relationship Id="rId7" Type="http://schemas.openxmlformats.org/officeDocument/2006/relationships/hyperlink" Target="https://burjcdigital.urjc.es/" TargetMode="External"/><Relationship Id="rId8" Type="http://schemas.openxmlformats.org/officeDocument/2006/relationships/hyperlink" Target="http://hdl.handle.net/10115/20114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Muñoz Montalvo</dc:creator>
  <dcterms:created xsi:type="dcterms:W3CDTF">2022-09-28T11:23:11Z</dcterms:created>
  <dcterms:modified xsi:type="dcterms:W3CDTF">2022-09-28T11:23:11Z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2022-09-28T00:00:00Z</vt:filetime>
  </property>
</Properties>
</file>