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8777805"/>
        <w:docPartObj>
          <w:docPartGallery w:val="Cover Pages"/>
          <w:docPartUnique/>
        </w:docPartObj>
      </w:sdtPr>
      <w:sdtContent>
        <w:p w14:paraId="5CC95932" w14:textId="77777777" w:rsidR="000B059B" w:rsidRDefault="002054EF">
          <w:r>
            <w:rPr>
              <w:noProof/>
              <w:lang w:val="es-ES"/>
            </w:rPr>
            <mc:AlternateContent>
              <mc:Choice Requires="wps">
                <w:drawing>
                  <wp:anchor distT="0" distB="0" distL="114300" distR="114300" simplePos="0" relativeHeight="251658252" behindDoc="0" locked="0" layoutInCell="1" allowOverlap="1" wp14:anchorId="36545CCB" wp14:editId="5D78A7D8">
                    <wp:simplePos x="0" y="0"/>
                    <wp:positionH relativeFrom="page">
                      <wp:posOffset>2350135</wp:posOffset>
                    </wp:positionH>
                    <wp:positionV relativeFrom="page">
                      <wp:posOffset>1450340</wp:posOffset>
                    </wp:positionV>
                    <wp:extent cx="4458335" cy="2371090"/>
                    <wp:effectExtent l="0" t="0" r="0" b="16510"/>
                    <wp:wrapTight wrapText="bothSides">
                      <wp:wrapPolygon edited="0">
                        <wp:start x="123" y="0"/>
                        <wp:lineTo x="123" y="21519"/>
                        <wp:lineTo x="21289" y="21519"/>
                        <wp:lineTo x="21289" y="0"/>
                        <wp:lineTo x="123"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371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517D65" w14:textId="2BB18C64" w:rsidR="00346349" w:rsidRPr="000F0496" w:rsidRDefault="00346349" w:rsidP="000C5F93">
                                <w:pPr>
                                  <w:pStyle w:val="Ttulo"/>
                                  <w:spacing w:line="240" w:lineRule="auto"/>
                                  <w:rPr>
                                    <w:sz w:val="72"/>
                                  </w:rPr>
                                </w:pPr>
                                <w:r>
                                  <w:rPr>
                                    <w:sz w:val="72"/>
                                  </w:rPr>
                                  <w:t>Mobile Marketing</w:t>
                                </w:r>
                                <w:r>
                                  <w:rPr>
                                    <w:sz w:val="72"/>
                                  </w:rPr>
                                  <w:br/>
                                  <w:t xml:space="preserve"> y formas emergentes de Publicidad</w:t>
                                </w:r>
                                <w:r w:rsidRPr="000F0496">
                                  <w:rPr>
                                    <w:sz w:val="7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5CCB" id="_x0000_t202" coordsize="21600,21600" o:spt="202" path="m,l,21600r21600,l21600,xe">
                    <v:stroke joinstyle="miter"/>
                    <v:path gradientshapeok="t" o:connecttype="rect"/>
                  </v:shapetype>
                  <v:shape id="Text Box 76" o:spid="_x0000_s1026" type="#_x0000_t202" style="position:absolute;left:0;text-align:left;margin-left:185.05pt;margin-top:114.2pt;width:351.05pt;height:18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93gEAAJoDAAAOAAAAZHJzL2Uyb0RvYy54bWysU1Fv0zAQfkfiP1h+p0naDrao6TQ2DSGN&#10;gTT4AY5jJxaJz5zdJuXXc3babsAb4sU6ny/ffd93l831NPRsr9AbsBUvFjlnykpojG0r/u3r/ZtL&#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" filled="f" stroked="f">
                    <v:textbox inset=",0,,0">
                      <w:txbxContent>
                        <w:p w14:paraId="4A517D65" w14:textId="2BB18C64" w:rsidR="00346349" w:rsidRPr="000F0496" w:rsidRDefault="00346349" w:rsidP="000C5F93">
                          <w:pPr>
                            <w:pStyle w:val="Ttulo"/>
                            <w:spacing w:line="240" w:lineRule="auto"/>
                            <w:rPr>
                              <w:sz w:val="72"/>
                            </w:rPr>
                          </w:pPr>
                          <w:r>
                            <w:rPr>
                              <w:sz w:val="72"/>
                            </w:rPr>
                            <w:t>Mobile Marketing</w:t>
                          </w:r>
                          <w:r>
                            <w:rPr>
                              <w:sz w:val="72"/>
                            </w:rPr>
                            <w:br/>
                            <w:t xml:space="preserve"> y formas emergentes de Publicidad</w:t>
                          </w:r>
                          <w:r w:rsidRPr="000F0496">
                            <w:rPr>
                              <w:sz w:val="72"/>
                            </w:rPr>
                            <w:t xml:space="preserve"> </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78CBE9F9" wp14:editId="237FBFC6">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12D57F42" w14:textId="77777777" w:rsidR="00312177" w:rsidRDefault="00312177" w:rsidP="0031217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E9F9" id="Rectangle 64" o:spid="_x0000_s1027" style="position:absolute;left:0;text-align:left;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" fillcolor="#cb0017 [3204]" stroked="f">
                    <v:textbox inset=",7.2pt,,7.2pt">
                      <w:txbxContent>
                        <w:p w14:paraId="12D57F42" w14:textId="77777777" w:rsidR="00312177" w:rsidRDefault="00312177" w:rsidP="00312177">
                          <w:pPr>
                            <w:jc w:val="center"/>
                          </w:pPr>
                        </w:p>
                      </w:txbxContent>
                    </v:textbox>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2E27293F" wp14:editId="2F662610">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7CCEF4EC" wp14:editId="1ECD66E1">
                    <wp:simplePos x="0" y="0"/>
                    <wp:positionH relativeFrom="page">
                      <wp:posOffset>2319655</wp:posOffset>
                    </wp:positionH>
                    <wp:positionV relativeFrom="page">
                      <wp:posOffset>5569585</wp:posOffset>
                    </wp:positionV>
                    <wp:extent cx="4392295"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34194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0E3F13" w14:textId="2B84F637" w:rsidR="00346349" w:rsidRDefault="00346349"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346349" w:rsidRDefault="00346349"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346349" w:rsidRDefault="00346349" w:rsidP="00214315">
                                <w:pPr>
                                  <w:spacing w:line="240" w:lineRule="auto"/>
                                  <w:contextualSpacing/>
                                  <w:rPr>
                                    <w:rFonts w:asciiTheme="majorHAnsi" w:hAnsiTheme="majorHAnsi"/>
                                    <w:color w:val="808080" w:themeColor="background1" w:themeShade="80"/>
                                    <w:sz w:val="40"/>
                                    <w:szCs w:val="40"/>
                                  </w:rPr>
                                </w:pPr>
                              </w:p>
                              <w:p w14:paraId="3005CD1F" w14:textId="69E28DE1" w:rsidR="00346349" w:rsidRDefault="00346349"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4</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FC15409" w:rsidR="00346349" w:rsidRDefault="00346349"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Los dispositivos móviles como oportunidad publicitaria emergente: uso y consumo de dispositivos, contenidos y servicios móviles; tecnología móvil; objetivos, ventajas y acciones de marketing móvil; otros medios, formatos y herramientas emergentes potenciados por la movilidad (Digital </w:t>
                                    </w:r>
                                    <w:proofErr w:type="spellStart"/>
                                    <w:r>
                                      <w:rPr>
                                        <w:rFonts w:asciiTheme="majorHAnsi" w:hAnsiTheme="majorHAnsi"/>
                                        <w:color w:val="808080" w:themeColor="background1" w:themeShade="80"/>
                                      </w:rPr>
                                      <w:t>Signage</w:t>
                                    </w:r>
                                    <w:proofErr w:type="spellEnd"/>
                                    <w:r>
                                      <w:rPr>
                                        <w:rFonts w:asciiTheme="majorHAnsi" w:hAnsiTheme="majorHAnsi"/>
                                        <w:color w:val="808080" w:themeColor="background1" w:themeShade="80"/>
                                      </w:rPr>
                                      <w:t>, Transmedia, Big Data)</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F4EC" id="Rectangle 3" o:spid="_x0000_s1028" style="position:absolute;left:0;text-align:left;margin-left:182.65pt;margin-top:438.55pt;width:345.85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" o:allowincell="f" filled="f" stroked="f">
                    <v:textbox>
                      <w:txbxContent>
                        <w:p w14:paraId="4E0E3F13" w14:textId="2B84F637" w:rsidR="00346349" w:rsidRDefault="00346349"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346349" w:rsidRDefault="00346349"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346349" w:rsidRDefault="00346349" w:rsidP="00214315">
                          <w:pPr>
                            <w:spacing w:line="240" w:lineRule="auto"/>
                            <w:contextualSpacing/>
                            <w:rPr>
                              <w:rFonts w:asciiTheme="majorHAnsi" w:hAnsiTheme="majorHAnsi"/>
                              <w:color w:val="808080" w:themeColor="background1" w:themeShade="80"/>
                              <w:sz w:val="40"/>
                              <w:szCs w:val="40"/>
                            </w:rPr>
                          </w:pPr>
                        </w:p>
                        <w:p w14:paraId="3005CD1F" w14:textId="69E28DE1" w:rsidR="00346349" w:rsidRDefault="00346349"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4</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FC15409" w:rsidR="00346349" w:rsidRDefault="00346349"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Los dispositivos móviles como oportunidad publicitaria emergente: uso y consumo de dispositivos, contenidos y servicios móviles; tecnología móvil; objetivos, ventajas y acciones de marketing móvil; otros medios, formatos y herramientas emergentes potenciados por la movilidad (Digital </w:t>
                              </w:r>
                              <w:proofErr w:type="spellStart"/>
                              <w:r>
                                <w:rPr>
                                  <w:rFonts w:asciiTheme="majorHAnsi" w:hAnsiTheme="majorHAnsi"/>
                                  <w:color w:val="808080" w:themeColor="background1" w:themeShade="80"/>
                                </w:rPr>
                                <w:t>Signage</w:t>
                              </w:r>
                              <w:proofErr w:type="spellEnd"/>
                              <w:r>
                                <w:rPr>
                                  <w:rFonts w:asciiTheme="majorHAnsi" w:hAnsiTheme="majorHAnsi"/>
                                  <w:color w:val="808080" w:themeColor="background1" w:themeShade="80"/>
                                </w:rPr>
                                <w:t>, Transmedia, Big Data)</w:t>
                              </w:r>
                            </w:p>
                          </w:sdtContent>
                        </w:sdt>
                      </w:txbxContent>
                    </v:textbox>
                    <w10:wrap anchorx="page" anchory="page"/>
                    <w10:anchorlock/>
                  </v:rect>
                </w:pict>
              </mc:Fallback>
            </mc:AlternateContent>
          </w:r>
        </w:p>
        <w:p w14:paraId="336FBE9D" w14:textId="77777777" w:rsidR="00713BB7" w:rsidRDefault="00713BB7">
          <w:pPr>
            <w:sectPr w:rsidR="00713BB7" w:rsidSect="002054EF">
              <w:headerReference w:type="even" r:id="rId13"/>
              <w:headerReference w:type="default" r:id="rId14"/>
              <w:footerReference w:type="even" r:id="rId15"/>
              <w:footerReference w:type="default" r:id="rId16"/>
              <w:headerReference w:type="first" r:id="rId17"/>
              <w:footerReference w:type="first" r:id="rId18"/>
              <w:pgSz w:w="11909" w:h="16834"/>
              <w:pgMar w:top="851" w:right="851" w:bottom="851" w:left="851" w:header="576" w:footer="576" w:gutter="0"/>
              <w:cols w:num="2" w:space="567" w:equalWidth="0">
                <w:col w:w="3289" w:space="567"/>
                <w:col w:w="6351"/>
              </w:cols>
              <w:docGrid w:linePitch="326"/>
            </w:sectPr>
          </w:pPr>
        </w:p>
        <w:p w14:paraId="60F052A4" w14:textId="77777777" w:rsidR="000B059B" w:rsidRDefault="00000000">
          <w:pPr>
            <w:rPr>
              <w:noProof/>
              <w:lang w:val="es-ES"/>
            </w:rPr>
          </w:pPr>
        </w:p>
      </w:sdtContent>
    </w:sdt>
    <w:p w14:paraId="41650445" w14:textId="77777777" w:rsidR="00BD39DE" w:rsidRPr="00BD39DE" w:rsidRDefault="00BD39DE">
      <w:pPr>
        <w:pStyle w:val="TDC1"/>
        <w:rPr>
          <w:color w:val="C9091D"/>
          <w:sz w:val="32"/>
          <w:szCs w:val="32"/>
        </w:rPr>
      </w:pPr>
      <w:r w:rsidRPr="00BD39DE">
        <w:rPr>
          <w:color w:val="C9091D"/>
          <w:sz w:val="32"/>
          <w:szCs w:val="32"/>
        </w:rPr>
        <w:t>Tabla de contenidos</w:t>
      </w:r>
    </w:p>
    <w:p w14:paraId="5B61A74D" w14:textId="77777777" w:rsidR="00BD39DE" w:rsidRDefault="00BD39DE">
      <w:pPr>
        <w:pStyle w:val="TDC1"/>
      </w:pPr>
    </w:p>
    <w:p w14:paraId="4C614CF5" w14:textId="536626DD" w:rsidR="00D0546C" w:rsidRDefault="00F35069">
      <w:pPr>
        <w:pStyle w:val="TDC1"/>
        <w:tabs>
          <w:tab w:val="right" w:leader="dot" w:pos="9631"/>
        </w:tabs>
        <w:rPr>
          <w:b w:val="0"/>
          <w:noProof/>
          <w:sz w:val="22"/>
          <w:szCs w:val="22"/>
          <w:lang w:val="es-ES"/>
        </w:rPr>
      </w:pPr>
      <w:r>
        <w:fldChar w:fldCharType="begin"/>
      </w:r>
      <w:r>
        <w:instrText xml:space="preserve"> TOC \o "1-3" </w:instrText>
      </w:r>
      <w:r>
        <w:fldChar w:fldCharType="separate"/>
      </w:r>
      <w:r w:rsidR="00D0546C">
        <w:rPr>
          <w:noProof/>
        </w:rPr>
        <w:t>0. Guía de estudio</w:t>
      </w:r>
      <w:r w:rsidR="00D0546C">
        <w:rPr>
          <w:noProof/>
        </w:rPr>
        <w:tab/>
      </w:r>
      <w:r w:rsidR="00D0546C">
        <w:rPr>
          <w:noProof/>
        </w:rPr>
        <w:fldChar w:fldCharType="begin"/>
      </w:r>
      <w:r w:rsidR="00D0546C">
        <w:rPr>
          <w:noProof/>
        </w:rPr>
        <w:instrText xml:space="preserve"> PAGEREF _Toc115204400 \h </w:instrText>
      </w:r>
      <w:r w:rsidR="00D0546C">
        <w:rPr>
          <w:noProof/>
        </w:rPr>
      </w:r>
      <w:r w:rsidR="00D0546C">
        <w:rPr>
          <w:noProof/>
        </w:rPr>
        <w:fldChar w:fldCharType="separate"/>
      </w:r>
      <w:r w:rsidR="00D0546C">
        <w:rPr>
          <w:noProof/>
        </w:rPr>
        <w:t>3</w:t>
      </w:r>
      <w:r w:rsidR="00D0546C">
        <w:rPr>
          <w:noProof/>
        </w:rPr>
        <w:fldChar w:fldCharType="end"/>
      </w:r>
    </w:p>
    <w:p w14:paraId="4BD23CF4" w14:textId="685EDC90" w:rsidR="00D0546C" w:rsidRDefault="00D0546C">
      <w:pPr>
        <w:pStyle w:val="TDC2"/>
        <w:rPr>
          <w:noProof/>
          <w:sz w:val="22"/>
          <w:lang w:val="es-ES"/>
        </w:rPr>
      </w:pPr>
      <w:r>
        <w:rPr>
          <w:noProof/>
        </w:rPr>
        <w:t>1. EL ECOSISTEMA MÓVIL Y LA PUBLICIDAD</w:t>
      </w:r>
      <w:r>
        <w:rPr>
          <w:noProof/>
        </w:rPr>
        <w:tab/>
      </w:r>
      <w:r>
        <w:rPr>
          <w:noProof/>
        </w:rPr>
        <w:fldChar w:fldCharType="begin"/>
      </w:r>
      <w:r>
        <w:rPr>
          <w:noProof/>
        </w:rPr>
        <w:instrText xml:space="preserve"> PAGEREF _Toc115204401 \h </w:instrText>
      </w:r>
      <w:r>
        <w:rPr>
          <w:noProof/>
        </w:rPr>
      </w:r>
      <w:r>
        <w:rPr>
          <w:noProof/>
        </w:rPr>
        <w:fldChar w:fldCharType="separate"/>
      </w:r>
      <w:r>
        <w:rPr>
          <w:noProof/>
        </w:rPr>
        <w:t>5</w:t>
      </w:r>
      <w:r>
        <w:rPr>
          <w:noProof/>
        </w:rPr>
        <w:fldChar w:fldCharType="end"/>
      </w:r>
    </w:p>
    <w:p w14:paraId="5B793056" w14:textId="2BE5A645" w:rsidR="00D0546C" w:rsidRDefault="00D0546C">
      <w:pPr>
        <w:pStyle w:val="TDC3"/>
        <w:tabs>
          <w:tab w:val="right" w:leader="dot" w:pos="9631"/>
        </w:tabs>
        <w:rPr>
          <w:noProof/>
          <w:sz w:val="22"/>
          <w:lang w:val="es-ES"/>
        </w:rPr>
      </w:pPr>
      <w:r>
        <w:rPr>
          <w:noProof/>
        </w:rPr>
        <w:t>1.1. Tecnología móvil</w:t>
      </w:r>
      <w:r>
        <w:rPr>
          <w:noProof/>
        </w:rPr>
        <w:tab/>
      </w:r>
      <w:r>
        <w:rPr>
          <w:noProof/>
        </w:rPr>
        <w:fldChar w:fldCharType="begin"/>
      </w:r>
      <w:r>
        <w:rPr>
          <w:noProof/>
        </w:rPr>
        <w:instrText xml:space="preserve"> PAGEREF _Toc115204402 \h </w:instrText>
      </w:r>
      <w:r>
        <w:rPr>
          <w:noProof/>
        </w:rPr>
      </w:r>
      <w:r>
        <w:rPr>
          <w:noProof/>
        </w:rPr>
        <w:fldChar w:fldCharType="separate"/>
      </w:r>
      <w:r>
        <w:rPr>
          <w:noProof/>
        </w:rPr>
        <w:t>5</w:t>
      </w:r>
      <w:r>
        <w:rPr>
          <w:noProof/>
        </w:rPr>
        <w:fldChar w:fldCharType="end"/>
      </w:r>
    </w:p>
    <w:p w14:paraId="534028F6" w14:textId="6C8C68CD" w:rsidR="00D0546C" w:rsidRDefault="00D0546C">
      <w:pPr>
        <w:pStyle w:val="TDC3"/>
        <w:tabs>
          <w:tab w:val="right" w:leader="dot" w:pos="9631"/>
        </w:tabs>
        <w:rPr>
          <w:noProof/>
          <w:sz w:val="22"/>
          <w:lang w:val="es-ES"/>
        </w:rPr>
      </w:pPr>
      <w:r>
        <w:rPr>
          <w:noProof/>
        </w:rPr>
        <w:t>1. 2. Actividad móvil</w:t>
      </w:r>
      <w:r>
        <w:rPr>
          <w:noProof/>
        </w:rPr>
        <w:tab/>
      </w:r>
      <w:r>
        <w:rPr>
          <w:noProof/>
        </w:rPr>
        <w:fldChar w:fldCharType="begin"/>
      </w:r>
      <w:r>
        <w:rPr>
          <w:noProof/>
        </w:rPr>
        <w:instrText xml:space="preserve"> PAGEREF _Toc115204403 \h </w:instrText>
      </w:r>
      <w:r>
        <w:rPr>
          <w:noProof/>
        </w:rPr>
      </w:r>
      <w:r>
        <w:rPr>
          <w:noProof/>
        </w:rPr>
        <w:fldChar w:fldCharType="separate"/>
      </w:r>
      <w:r>
        <w:rPr>
          <w:noProof/>
        </w:rPr>
        <w:t>9</w:t>
      </w:r>
      <w:r>
        <w:rPr>
          <w:noProof/>
        </w:rPr>
        <w:fldChar w:fldCharType="end"/>
      </w:r>
    </w:p>
    <w:p w14:paraId="5F703769" w14:textId="684B2F4A" w:rsidR="00D0546C" w:rsidRDefault="00D0546C">
      <w:pPr>
        <w:pStyle w:val="TDC2"/>
        <w:rPr>
          <w:noProof/>
          <w:sz w:val="22"/>
          <w:lang w:val="es-ES"/>
        </w:rPr>
      </w:pPr>
      <w:r>
        <w:rPr>
          <w:noProof/>
        </w:rPr>
        <w:t>2. VALOR PUBLICITARIO DEL MÁRKETING MÓVIL</w:t>
      </w:r>
      <w:r>
        <w:rPr>
          <w:noProof/>
        </w:rPr>
        <w:tab/>
      </w:r>
      <w:r>
        <w:rPr>
          <w:noProof/>
        </w:rPr>
        <w:fldChar w:fldCharType="begin"/>
      </w:r>
      <w:r>
        <w:rPr>
          <w:noProof/>
        </w:rPr>
        <w:instrText xml:space="preserve"> PAGEREF _Toc115204404 \h </w:instrText>
      </w:r>
      <w:r>
        <w:rPr>
          <w:noProof/>
        </w:rPr>
      </w:r>
      <w:r>
        <w:rPr>
          <w:noProof/>
        </w:rPr>
        <w:fldChar w:fldCharType="separate"/>
      </w:r>
      <w:r>
        <w:rPr>
          <w:noProof/>
        </w:rPr>
        <w:t>11</w:t>
      </w:r>
      <w:r>
        <w:rPr>
          <w:noProof/>
        </w:rPr>
        <w:fldChar w:fldCharType="end"/>
      </w:r>
    </w:p>
    <w:p w14:paraId="6F0AB360" w14:textId="4AE0D633" w:rsidR="00D0546C" w:rsidRDefault="00D0546C">
      <w:pPr>
        <w:pStyle w:val="TDC3"/>
        <w:tabs>
          <w:tab w:val="right" w:leader="dot" w:pos="9631"/>
        </w:tabs>
        <w:rPr>
          <w:noProof/>
          <w:sz w:val="22"/>
          <w:lang w:val="es-ES"/>
        </w:rPr>
      </w:pPr>
      <w:r>
        <w:rPr>
          <w:noProof/>
        </w:rPr>
        <w:t>2.1. Objetivos publicitarios</w:t>
      </w:r>
      <w:r>
        <w:rPr>
          <w:noProof/>
        </w:rPr>
        <w:tab/>
      </w:r>
      <w:r>
        <w:rPr>
          <w:noProof/>
        </w:rPr>
        <w:fldChar w:fldCharType="begin"/>
      </w:r>
      <w:r>
        <w:rPr>
          <w:noProof/>
        </w:rPr>
        <w:instrText xml:space="preserve"> PAGEREF _Toc115204405 \h </w:instrText>
      </w:r>
      <w:r>
        <w:rPr>
          <w:noProof/>
        </w:rPr>
      </w:r>
      <w:r>
        <w:rPr>
          <w:noProof/>
        </w:rPr>
        <w:fldChar w:fldCharType="separate"/>
      </w:r>
      <w:r>
        <w:rPr>
          <w:noProof/>
        </w:rPr>
        <w:t>11</w:t>
      </w:r>
      <w:r>
        <w:rPr>
          <w:noProof/>
        </w:rPr>
        <w:fldChar w:fldCharType="end"/>
      </w:r>
    </w:p>
    <w:p w14:paraId="089049DD" w14:textId="517DFDD8" w:rsidR="00D0546C" w:rsidRDefault="00D0546C">
      <w:pPr>
        <w:pStyle w:val="TDC3"/>
        <w:tabs>
          <w:tab w:val="right" w:leader="dot" w:pos="9631"/>
        </w:tabs>
        <w:rPr>
          <w:noProof/>
          <w:sz w:val="22"/>
          <w:lang w:val="es-ES"/>
        </w:rPr>
      </w:pPr>
      <w:r>
        <w:rPr>
          <w:noProof/>
        </w:rPr>
        <w:t>2. 2. Ventajas</w:t>
      </w:r>
      <w:r>
        <w:rPr>
          <w:noProof/>
        </w:rPr>
        <w:tab/>
      </w:r>
      <w:r>
        <w:rPr>
          <w:noProof/>
        </w:rPr>
        <w:fldChar w:fldCharType="begin"/>
      </w:r>
      <w:r>
        <w:rPr>
          <w:noProof/>
        </w:rPr>
        <w:instrText xml:space="preserve"> PAGEREF _Toc115204406 \h </w:instrText>
      </w:r>
      <w:r>
        <w:rPr>
          <w:noProof/>
        </w:rPr>
      </w:r>
      <w:r>
        <w:rPr>
          <w:noProof/>
        </w:rPr>
        <w:fldChar w:fldCharType="separate"/>
      </w:r>
      <w:r>
        <w:rPr>
          <w:noProof/>
        </w:rPr>
        <w:t>11</w:t>
      </w:r>
      <w:r>
        <w:rPr>
          <w:noProof/>
        </w:rPr>
        <w:fldChar w:fldCharType="end"/>
      </w:r>
    </w:p>
    <w:p w14:paraId="226E4AA0" w14:textId="18C6FD8A" w:rsidR="00D0546C" w:rsidRDefault="00D0546C">
      <w:pPr>
        <w:pStyle w:val="TDC3"/>
        <w:tabs>
          <w:tab w:val="right" w:leader="dot" w:pos="9631"/>
        </w:tabs>
        <w:rPr>
          <w:noProof/>
          <w:sz w:val="22"/>
          <w:lang w:val="es-ES"/>
        </w:rPr>
      </w:pPr>
      <w:r>
        <w:rPr>
          <w:noProof/>
        </w:rPr>
        <w:t>2. 3. Obstáculos</w:t>
      </w:r>
      <w:r>
        <w:rPr>
          <w:noProof/>
        </w:rPr>
        <w:tab/>
      </w:r>
      <w:r>
        <w:rPr>
          <w:noProof/>
        </w:rPr>
        <w:fldChar w:fldCharType="begin"/>
      </w:r>
      <w:r>
        <w:rPr>
          <w:noProof/>
        </w:rPr>
        <w:instrText xml:space="preserve"> PAGEREF _Toc115204407 \h </w:instrText>
      </w:r>
      <w:r>
        <w:rPr>
          <w:noProof/>
        </w:rPr>
      </w:r>
      <w:r>
        <w:rPr>
          <w:noProof/>
        </w:rPr>
        <w:fldChar w:fldCharType="separate"/>
      </w:r>
      <w:r>
        <w:rPr>
          <w:noProof/>
        </w:rPr>
        <w:t>12</w:t>
      </w:r>
      <w:r>
        <w:rPr>
          <w:noProof/>
        </w:rPr>
        <w:fldChar w:fldCharType="end"/>
      </w:r>
    </w:p>
    <w:p w14:paraId="7C319D76" w14:textId="5F15DB53" w:rsidR="00D0546C" w:rsidRDefault="00D0546C">
      <w:pPr>
        <w:pStyle w:val="TDC2"/>
        <w:tabs>
          <w:tab w:val="left" w:pos="660"/>
        </w:tabs>
        <w:rPr>
          <w:noProof/>
          <w:sz w:val="22"/>
          <w:lang w:val="es-ES"/>
        </w:rPr>
      </w:pPr>
      <w:r>
        <w:rPr>
          <w:noProof/>
        </w:rPr>
        <w:t>3.</w:t>
      </w:r>
      <w:r>
        <w:rPr>
          <w:noProof/>
          <w:sz w:val="22"/>
          <w:lang w:val="es-ES"/>
        </w:rPr>
        <w:tab/>
      </w:r>
      <w:r>
        <w:rPr>
          <w:noProof/>
        </w:rPr>
        <w:t>ACCIONES DE MARKETING MÓVIL</w:t>
      </w:r>
      <w:r>
        <w:rPr>
          <w:noProof/>
        </w:rPr>
        <w:tab/>
      </w:r>
      <w:r>
        <w:rPr>
          <w:noProof/>
        </w:rPr>
        <w:fldChar w:fldCharType="begin"/>
      </w:r>
      <w:r>
        <w:rPr>
          <w:noProof/>
        </w:rPr>
        <w:instrText xml:space="preserve"> PAGEREF _Toc115204408 \h </w:instrText>
      </w:r>
      <w:r>
        <w:rPr>
          <w:noProof/>
        </w:rPr>
      </w:r>
      <w:r>
        <w:rPr>
          <w:noProof/>
        </w:rPr>
        <w:fldChar w:fldCharType="separate"/>
      </w:r>
      <w:r>
        <w:rPr>
          <w:noProof/>
        </w:rPr>
        <w:t>15</w:t>
      </w:r>
      <w:r>
        <w:rPr>
          <w:noProof/>
        </w:rPr>
        <w:fldChar w:fldCharType="end"/>
      </w:r>
    </w:p>
    <w:p w14:paraId="1672A0B2" w14:textId="65C7E31C" w:rsidR="00D0546C" w:rsidRDefault="00D0546C">
      <w:pPr>
        <w:pStyle w:val="TDC3"/>
        <w:tabs>
          <w:tab w:val="right" w:leader="dot" w:pos="9631"/>
        </w:tabs>
        <w:rPr>
          <w:noProof/>
          <w:sz w:val="22"/>
          <w:lang w:val="es-ES"/>
        </w:rPr>
      </w:pPr>
      <w:r>
        <w:rPr>
          <w:noProof/>
        </w:rPr>
        <w:tab/>
      </w:r>
      <w:r>
        <w:rPr>
          <w:noProof/>
        </w:rPr>
        <w:fldChar w:fldCharType="begin"/>
      </w:r>
      <w:r>
        <w:rPr>
          <w:noProof/>
        </w:rPr>
        <w:instrText xml:space="preserve"> PAGEREF _Toc115204409 \h </w:instrText>
      </w:r>
      <w:r>
        <w:rPr>
          <w:noProof/>
        </w:rPr>
      </w:r>
      <w:r>
        <w:rPr>
          <w:noProof/>
        </w:rPr>
        <w:fldChar w:fldCharType="separate"/>
      </w:r>
      <w:r>
        <w:rPr>
          <w:noProof/>
        </w:rPr>
        <w:t>17</w:t>
      </w:r>
      <w:r>
        <w:rPr>
          <w:noProof/>
        </w:rPr>
        <w:fldChar w:fldCharType="end"/>
      </w:r>
    </w:p>
    <w:p w14:paraId="468B84A3" w14:textId="237A282D" w:rsidR="00D0546C" w:rsidRDefault="00D0546C">
      <w:pPr>
        <w:pStyle w:val="TDC2"/>
        <w:rPr>
          <w:noProof/>
          <w:sz w:val="22"/>
          <w:lang w:val="es-ES"/>
        </w:rPr>
      </w:pPr>
      <w:r>
        <w:rPr>
          <w:noProof/>
        </w:rPr>
        <w:t>4. PUBLICIDAD MÓVIL MÁS ALLÁ DEL MÓVIL</w:t>
      </w:r>
      <w:r>
        <w:rPr>
          <w:noProof/>
        </w:rPr>
        <w:tab/>
      </w:r>
      <w:r>
        <w:rPr>
          <w:noProof/>
        </w:rPr>
        <w:fldChar w:fldCharType="begin"/>
      </w:r>
      <w:r>
        <w:rPr>
          <w:noProof/>
        </w:rPr>
        <w:instrText xml:space="preserve"> PAGEREF _Toc115204410 \h </w:instrText>
      </w:r>
      <w:r>
        <w:rPr>
          <w:noProof/>
        </w:rPr>
      </w:r>
      <w:r>
        <w:rPr>
          <w:noProof/>
        </w:rPr>
        <w:fldChar w:fldCharType="separate"/>
      </w:r>
      <w:r>
        <w:rPr>
          <w:noProof/>
        </w:rPr>
        <w:t>20</w:t>
      </w:r>
      <w:r>
        <w:rPr>
          <w:noProof/>
        </w:rPr>
        <w:fldChar w:fldCharType="end"/>
      </w:r>
    </w:p>
    <w:p w14:paraId="3FCBC2FE" w14:textId="716C2EFD" w:rsidR="0025599C" w:rsidRDefault="00F35069" w:rsidP="00D0546C">
      <w:r>
        <w:fldChar w:fldCharType="end"/>
      </w:r>
      <w:r>
        <w:br w:type="page"/>
      </w:r>
    </w:p>
    <w:p w14:paraId="04AFDE75" w14:textId="78422833" w:rsidR="00E33064" w:rsidRDefault="007828B4" w:rsidP="00537629">
      <w:pPr>
        <w:pStyle w:val="Ttulo1"/>
      </w:pPr>
      <w:bookmarkStart w:id="0" w:name="_Toc115204400"/>
      <w:r>
        <w:lastRenderedPageBreak/>
        <w:t>0</w:t>
      </w:r>
      <w:r w:rsidR="00D35D7A">
        <w:t xml:space="preserve">. </w:t>
      </w:r>
      <w:r w:rsidR="00E33064">
        <w:t>Guía de estudio</w:t>
      </w:r>
      <w:bookmarkEnd w:id="0"/>
    </w:p>
    <w:p w14:paraId="66B1D386" w14:textId="77777777" w:rsidR="00FB52E9" w:rsidRDefault="00FB52E9" w:rsidP="00E33064"/>
    <w:p w14:paraId="2A465183" w14:textId="77777777" w:rsidR="00FB52E9" w:rsidRDefault="00FB52E9"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6"/>
        <w:gridCol w:w="6305"/>
      </w:tblGrid>
      <w:tr w:rsidR="009D7CDA" w14:paraId="73851FFF"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F2F2F2" w:themeFill="background1" w:themeFillShade="F2"/>
          </w:tcPr>
          <w:p w14:paraId="6154DAB3" w14:textId="77777777" w:rsidR="00E33064" w:rsidRPr="00363678" w:rsidRDefault="00E33064" w:rsidP="00363678">
            <w:pPr>
              <w:rPr>
                <w:b/>
                <w:sz w:val="28"/>
              </w:rPr>
            </w:pPr>
            <w:r w:rsidRPr="00363678">
              <w:rPr>
                <w:b/>
                <w:sz w:val="28"/>
              </w:rPr>
              <w:t>Presentación</w:t>
            </w:r>
          </w:p>
          <w:p w14:paraId="0F56EEC1" w14:textId="77777777" w:rsidR="00FB52E9" w:rsidRPr="004E70BB" w:rsidRDefault="00FB52E9" w:rsidP="00E17C2D">
            <w:pPr>
              <w:jc w:val="left"/>
              <w:rPr>
                <w:i/>
              </w:rPr>
            </w:pPr>
          </w:p>
        </w:tc>
        <w:tc>
          <w:tcPr>
            <w:tcW w:w="6412" w:type="dxa"/>
          </w:tcPr>
          <w:p w14:paraId="1FBA7728" w14:textId="23278CDD" w:rsidR="00F22D37" w:rsidRPr="00E06508" w:rsidRDefault="00172264" w:rsidP="00F22D37">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shd w:val="clear" w:color="auto" w:fill="FFFFFF"/>
              </w:rPr>
            </w:pPr>
            <w:r w:rsidRPr="00E06508">
              <w:rPr>
                <w:rFonts w:asciiTheme="minorHAnsi" w:hAnsiTheme="minorHAnsi" w:cs="Arial"/>
                <w:color w:val="auto"/>
                <w:sz w:val="20"/>
                <w:szCs w:val="20"/>
                <w:shd w:val="clear" w:color="auto" w:fill="FFFFFF"/>
              </w:rPr>
              <w:t xml:space="preserve">En esta </w:t>
            </w:r>
            <w:r w:rsidR="009F3CA6" w:rsidRPr="00E06508">
              <w:rPr>
                <w:rFonts w:asciiTheme="minorHAnsi" w:hAnsiTheme="minorHAnsi" w:cs="Arial"/>
                <w:color w:val="auto"/>
                <w:sz w:val="20"/>
                <w:szCs w:val="20"/>
                <w:shd w:val="clear" w:color="auto" w:fill="FFFFFF"/>
              </w:rPr>
              <w:t>uni</w:t>
            </w:r>
            <w:r w:rsidR="009D7CDA" w:rsidRPr="00E06508">
              <w:rPr>
                <w:rFonts w:asciiTheme="minorHAnsi" w:hAnsiTheme="minorHAnsi" w:cs="Arial"/>
                <w:color w:val="auto"/>
                <w:sz w:val="20"/>
                <w:szCs w:val="20"/>
                <w:shd w:val="clear" w:color="auto" w:fill="FFFFFF"/>
              </w:rPr>
              <w:t xml:space="preserve">dad didáctica nos </w:t>
            </w:r>
            <w:r w:rsidR="00F22D37" w:rsidRPr="00E06508">
              <w:rPr>
                <w:rFonts w:asciiTheme="minorHAnsi" w:hAnsiTheme="minorHAnsi" w:cs="Arial"/>
                <w:color w:val="auto"/>
                <w:sz w:val="20"/>
                <w:szCs w:val="20"/>
                <w:shd w:val="clear" w:color="auto" w:fill="FFFFFF"/>
              </w:rPr>
              <w:t>aproximamos al fenómeno de la publicidad y el marketing en dispositivos móviles, en los que la acción, el mensaje, la estrategia… la publicidad, en resumen, se juegan en el propio terreno de la audiencia, allá donde se encuentre y esté haciendo lo que esté haciendo el usuario.</w:t>
            </w:r>
          </w:p>
          <w:p w14:paraId="2D803A62" w14:textId="63F0FE4C" w:rsidR="009D7CDA" w:rsidRDefault="00F22D37"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shd w:val="clear" w:color="auto" w:fill="FFFFFF"/>
              </w:rPr>
            </w:pPr>
            <w:r w:rsidRPr="00E06508">
              <w:rPr>
                <w:rFonts w:asciiTheme="minorHAnsi" w:hAnsiTheme="minorHAnsi" w:cs="Arial"/>
                <w:color w:val="auto"/>
                <w:sz w:val="20"/>
                <w:szCs w:val="20"/>
                <w:shd w:val="clear" w:color="auto" w:fill="FFFFFF"/>
              </w:rPr>
              <w:t xml:space="preserve">Iniciamos este recorrido explorando las bases tecnológicas que hacen posible el </w:t>
            </w:r>
            <w:proofErr w:type="spellStart"/>
            <w:r w:rsidRPr="00E06508">
              <w:rPr>
                <w:rFonts w:asciiTheme="minorHAnsi" w:hAnsiTheme="minorHAnsi" w:cs="Arial"/>
                <w:color w:val="auto"/>
                <w:sz w:val="20"/>
                <w:szCs w:val="20"/>
                <w:shd w:val="clear" w:color="auto" w:fill="FFFFFF"/>
              </w:rPr>
              <w:t>mobile</w:t>
            </w:r>
            <w:proofErr w:type="spellEnd"/>
            <w:r w:rsidRPr="00E06508">
              <w:rPr>
                <w:rFonts w:asciiTheme="minorHAnsi" w:hAnsiTheme="minorHAnsi" w:cs="Arial"/>
                <w:color w:val="auto"/>
                <w:sz w:val="20"/>
                <w:szCs w:val="20"/>
                <w:shd w:val="clear" w:color="auto" w:fill="FFFFFF"/>
              </w:rPr>
              <w:t xml:space="preserve"> marketing</w:t>
            </w:r>
            <w:r w:rsidR="00E06508" w:rsidRPr="00E06508">
              <w:rPr>
                <w:rFonts w:asciiTheme="minorHAnsi" w:hAnsiTheme="minorHAnsi" w:cs="Arial"/>
                <w:color w:val="auto"/>
                <w:sz w:val="20"/>
                <w:szCs w:val="20"/>
                <w:shd w:val="clear" w:color="auto" w:fill="FFFFFF"/>
              </w:rPr>
              <w:t xml:space="preserve"> y acercándonos al perfil de uso que los consumidores españoles hacen de los dispositivos móviles, con especial atención a las interacciones y contenidos de carácter publicitario con los que entran en contacto</w:t>
            </w:r>
            <w:r w:rsidR="009D7CDA" w:rsidRPr="00E06508">
              <w:rPr>
                <w:rFonts w:asciiTheme="minorHAnsi" w:hAnsiTheme="minorHAnsi" w:cs="Arial"/>
                <w:color w:val="auto"/>
                <w:sz w:val="20"/>
                <w:szCs w:val="20"/>
                <w:shd w:val="clear" w:color="auto" w:fill="FFFFFF"/>
              </w:rPr>
              <w:t>.</w:t>
            </w:r>
          </w:p>
          <w:p w14:paraId="7A59E2F4" w14:textId="0F173F5A" w:rsidR="00E06508" w:rsidRDefault="00E0650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shd w:val="clear" w:color="auto" w:fill="FFFFFF"/>
              </w:rPr>
            </w:pPr>
            <w:r>
              <w:rPr>
                <w:rFonts w:asciiTheme="minorHAnsi" w:hAnsiTheme="minorHAnsi" w:cs="Arial"/>
                <w:color w:val="auto"/>
                <w:sz w:val="20"/>
                <w:szCs w:val="20"/>
                <w:shd w:val="clear" w:color="auto" w:fill="FFFFFF"/>
              </w:rPr>
              <w:t>Continuamos valorando qué objetivos permite alcanzar la publicidad móvil, qué ventajas específicas ofrece en comparación con otros medios digitales y cuáles son los principales obstáculos y barreras que hay que superar para optimizar nuestras acciones y realizar una comunicación eficaz.</w:t>
            </w:r>
          </w:p>
          <w:p w14:paraId="151220E8" w14:textId="663BA8BF" w:rsidR="00F36237" w:rsidRPr="003A5F53" w:rsidRDefault="00E06508" w:rsidP="00E0650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auto"/>
                <w:sz w:val="20"/>
                <w:szCs w:val="20"/>
                <w:shd w:val="clear" w:color="auto" w:fill="FFFFFF"/>
              </w:rPr>
              <w:t>Nos detenemos en las acciones de marketing móvil y en sus características y potencialidad publicitaria, para posteriormente escuchar las recomendaciones estratégicas, tácticas y aplicadas del sector especializado y abrir los ojos a formas relacionadas con la publicidad que han crecido bajo la influencia del móvil o gracias a la innovación generada a su alrededor.</w:t>
            </w:r>
          </w:p>
        </w:tc>
      </w:tr>
    </w:tbl>
    <w:p w14:paraId="552970EC" w14:textId="58C8442F"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5"/>
        <w:gridCol w:w="6296"/>
      </w:tblGrid>
      <w:tr w:rsidR="00E33064" w14:paraId="10D22B5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DDEE2B" w14:textId="77777777" w:rsidR="00E33064" w:rsidRPr="00363678" w:rsidRDefault="00E33064" w:rsidP="00363678">
            <w:pPr>
              <w:rPr>
                <w:b/>
                <w:sz w:val="28"/>
              </w:rPr>
            </w:pPr>
            <w:r w:rsidRPr="00363678">
              <w:rPr>
                <w:b/>
                <w:sz w:val="28"/>
              </w:rPr>
              <w:t>Objetivos</w:t>
            </w:r>
          </w:p>
          <w:p w14:paraId="2A06B8B2" w14:textId="7C35344E" w:rsidR="00FB52E9" w:rsidRPr="00924163" w:rsidRDefault="00FB52E9" w:rsidP="00E17C2D">
            <w:pPr>
              <w:jc w:val="left"/>
            </w:pPr>
          </w:p>
        </w:tc>
        <w:tc>
          <w:tcPr>
            <w:tcW w:w="6412" w:type="dxa"/>
            <w:tcBorders>
              <w:top w:val="none" w:sz="0" w:space="0" w:color="auto"/>
              <w:left w:val="none" w:sz="0" w:space="0" w:color="auto"/>
              <w:bottom w:val="none" w:sz="0" w:space="0" w:color="auto"/>
              <w:right w:val="none" w:sz="0" w:space="0" w:color="auto"/>
            </w:tcBorders>
          </w:tcPr>
          <w:p w14:paraId="43C78658"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Identificar las características y potencialidad publicitaria de los dispositivos móviles</w:t>
            </w:r>
          </w:p>
          <w:p w14:paraId="5879BCE7"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Reconocer el valor publicitario de los nuevos formatos y tendencias de la comunicación digital</w:t>
            </w:r>
          </w:p>
          <w:p w14:paraId="5EE84CAB" w14:textId="5150C913" w:rsidR="00E33064" w:rsidRPr="00012B7A" w:rsidRDefault="00E17C2D" w:rsidP="00E17C2D">
            <w:pPr>
              <w:cnfStyle w:val="100000000000" w:firstRow="1" w:lastRow="0" w:firstColumn="0" w:lastColumn="0" w:oddVBand="0" w:evenVBand="0" w:oddHBand="0" w:evenHBand="0" w:firstRowFirstColumn="0" w:firstRowLastColumn="0" w:lastRowFirstColumn="0" w:lastRowLastColumn="0"/>
              <w:rPr>
                <w:color w:val="FF0000"/>
                <w:sz w:val="20"/>
              </w:rPr>
            </w:pPr>
            <w:r w:rsidRPr="00E17C2D">
              <w:rPr>
                <w:color w:val="auto"/>
                <w:sz w:val="20"/>
              </w:rPr>
              <w:t>Saber aplicar el conocimiento adquirido sobre Mobile Marketing a la planificación y el desarrollo de campañas y acciones de publicidad digital.</w:t>
            </w:r>
          </w:p>
        </w:tc>
      </w:tr>
    </w:tbl>
    <w:p w14:paraId="69D48B2E"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9"/>
        <w:gridCol w:w="6292"/>
      </w:tblGrid>
      <w:tr w:rsidR="00E33064" w14:paraId="35076E15"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EC4BDD" w14:textId="77777777" w:rsidR="00E33064" w:rsidRPr="00363678" w:rsidRDefault="00E33064" w:rsidP="00363678">
            <w:pPr>
              <w:rPr>
                <w:b/>
                <w:sz w:val="28"/>
              </w:rPr>
            </w:pPr>
            <w:r w:rsidRPr="00363678">
              <w:rPr>
                <w:b/>
                <w:sz w:val="28"/>
              </w:rPr>
              <w:t>Contenidos</w:t>
            </w:r>
          </w:p>
          <w:p w14:paraId="19272332" w14:textId="47C48689" w:rsidR="00FB52E9" w:rsidRPr="00924163" w:rsidRDefault="00FB52E9" w:rsidP="00E17C2D">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48B3C5E6"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rPr>
            </w:pPr>
            <w:r w:rsidRPr="00E17C2D">
              <w:rPr>
                <w:color w:val="auto"/>
              </w:rPr>
              <w:t>Ecosistema móvil y Publicidad: bases tecnológicas y perfiles de actividad</w:t>
            </w:r>
          </w:p>
          <w:p w14:paraId="33BBEB03"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rPr>
            </w:pPr>
            <w:r w:rsidRPr="00E17C2D">
              <w:rPr>
                <w:color w:val="auto"/>
              </w:rPr>
              <w:t>Valor publicitario del marketing móvil: objetivos eficientes, ventajas y obstáculos</w:t>
            </w:r>
          </w:p>
          <w:p w14:paraId="4B339F7E"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rPr>
            </w:pPr>
            <w:r w:rsidRPr="00E17C2D">
              <w:rPr>
                <w:color w:val="auto"/>
              </w:rPr>
              <w:t>Acciones de marketing móvil</w:t>
            </w:r>
          </w:p>
          <w:p w14:paraId="0D7DFAB3" w14:textId="167A709B" w:rsidR="00211599" w:rsidRPr="00012B7A" w:rsidRDefault="00E17C2D" w:rsidP="00E17C2D">
            <w:pPr>
              <w:cnfStyle w:val="100000000000" w:firstRow="1" w:lastRow="0" w:firstColumn="0" w:lastColumn="0" w:oddVBand="0" w:evenVBand="0" w:oddHBand="0" w:evenHBand="0" w:firstRowFirstColumn="0" w:firstRowLastColumn="0" w:lastRowFirstColumn="0" w:lastRowLastColumn="0"/>
              <w:rPr>
                <w:color w:val="FF0000"/>
              </w:rPr>
            </w:pPr>
            <w:r w:rsidRPr="00E17C2D">
              <w:rPr>
                <w:color w:val="auto"/>
              </w:rPr>
              <w:t>Publicidad móvil más allá de móvil: formas emergentes</w:t>
            </w:r>
          </w:p>
        </w:tc>
      </w:tr>
    </w:tbl>
    <w:p w14:paraId="3D84A128" w14:textId="205D7C03"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05"/>
        <w:gridCol w:w="6316"/>
      </w:tblGrid>
      <w:tr w:rsidR="00E33064" w14:paraId="1F07A432" w14:textId="77777777" w:rsidTr="009E0FAD">
        <w:trPr>
          <w:cnfStyle w:val="100000000000" w:firstRow="1" w:lastRow="0" w:firstColumn="0" w:lastColumn="0" w:oddVBand="0" w:evenVBand="0" w:oddHBand="0" w:evenHBand="0" w:firstRowFirstColumn="0" w:firstRowLastColumn="0" w:lastRowFirstColumn="0" w:lastRowLastColumn="0"/>
          <w:trHeight w:val="4516"/>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1B2E97B" w14:textId="0915738A" w:rsidR="00FB52E9" w:rsidRPr="004E70BB" w:rsidRDefault="00FB52E9" w:rsidP="00E17C2D">
            <w:pPr>
              <w:jc w:val="left"/>
              <w:rPr>
                <w:i/>
              </w:rPr>
            </w:pPr>
          </w:p>
        </w:tc>
        <w:tc>
          <w:tcPr>
            <w:tcW w:w="6412" w:type="dxa"/>
            <w:tcBorders>
              <w:top w:val="none" w:sz="0" w:space="0" w:color="auto"/>
              <w:left w:val="none" w:sz="0" w:space="0" w:color="auto"/>
              <w:bottom w:val="none" w:sz="0" w:space="0" w:color="auto"/>
              <w:right w:val="none" w:sz="0" w:space="0" w:color="auto"/>
            </w:tcBorders>
          </w:tcPr>
          <w:p w14:paraId="087A2475"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El período recomendado para trabajar en esta unidad es de dos semanas.</w:t>
            </w:r>
          </w:p>
          <w:p w14:paraId="50D545A4"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El tiempo estimado para seguir sus contenidos es de aproximadamente una hora, a la que deberás sumar otras 2 horas para revisarlo alguna vez más y preparar la autoevaluación.</w:t>
            </w:r>
          </w:p>
          <w:p w14:paraId="20DD73B4"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La secuencia de trabajo propuesta es la siguiente:</w:t>
            </w:r>
          </w:p>
          <w:p w14:paraId="6AAC9309"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1. Realización lineal de la lección (acceso a contenidos y a autoevaluación).</w:t>
            </w:r>
          </w:p>
          <w:p w14:paraId="7991A784"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2. Revisión de los resultados de la autoevaluación.</w:t>
            </w:r>
          </w:p>
          <w:p w14:paraId="63D47EB1"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3. Repetición selectiva de la lección, tomando notas y deteniéndose en los puntos clave.</w:t>
            </w:r>
          </w:p>
          <w:p w14:paraId="6A0D435C" w14:textId="77777777" w:rsidR="00E17C2D"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4. Repaso de las notas tomadas.</w:t>
            </w:r>
          </w:p>
          <w:p w14:paraId="07B3FD43" w14:textId="3F1B77DC" w:rsidR="00DA3437" w:rsidRPr="00E17C2D" w:rsidRDefault="00E17C2D" w:rsidP="00E17C2D">
            <w:pPr>
              <w:cnfStyle w:val="100000000000" w:firstRow="1" w:lastRow="0" w:firstColumn="0" w:lastColumn="0" w:oddVBand="0" w:evenVBand="0" w:oddHBand="0" w:evenHBand="0" w:firstRowFirstColumn="0" w:firstRowLastColumn="0" w:lastRowFirstColumn="0" w:lastRowLastColumn="0"/>
              <w:rPr>
                <w:color w:val="auto"/>
                <w:sz w:val="20"/>
              </w:rPr>
            </w:pPr>
            <w:r w:rsidRPr="00E17C2D">
              <w:rPr>
                <w:color w:val="auto"/>
                <w:sz w:val="20"/>
              </w:rPr>
              <w:t>5. Realización de la autoevaluación de nuevo, si es necesario.</w:t>
            </w:r>
          </w:p>
        </w:tc>
      </w:tr>
    </w:tbl>
    <w:p w14:paraId="0332D621" w14:textId="6959336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2"/>
        <w:gridCol w:w="6309"/>
      </w:tblGrid>
      <w:tr w:rsidR="00545D9D" w14:paraId="46783310" w14:textId="77777777" w:rsidTr="009E0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59CC" w14:textId="77777777" w:rsidR="00E33064" w:rsidRPr="00363678" w:rsidRDefault="00E33064" w:rsidP="00363678">
            <w:pPr>
              <w:rPr>
                <w:b/>
                <w:sz w:val="28"/>
              </w:rPr>
            </w:pPr>
            <w:r w:rsidRPr="00363678">
              <w:rPr>
                <w:b/>
                <w:sz w:val="28"/>
              </w:rPr>
              <w:t>Materiales y recursos</w:t>
            </w:r>
          </w:p>
          <w:p w14:paraId="427ACE96" w14:textId="287BCCE0" w:rsidR="00FB52E9" w:rsidRPr="00924163" w:rsidRDefault="00FB52E9" w:rsidP="00E17C2D">
            <w:pPr>
              <w:jc w:val="left"/>
            </w:pPr>
          </w:p>
        </w:tc>
        <w:tc>
          <w:tcPr>
            <w:tcW w:w="6412" w:type="dxa"/>
            <w:tcBorders>
              <w:top w:val="single" w:sz="4" w:space="0" w:color="auto"/>
              <w:left w:val="single" w:sz="4" w:space="0" w:color="auto"/>
              <w:bottom w:val="single" w:sz="4" w:space="0" w:color="auto"/>
              <w:right w:val="single" w:sz="4" w:space="0" w:color="auto"/>
            </w:tcBorders>
          </w:tcPr>
          <w:p w14:paraId="61C46E4C" w14:textId="77777777" w:rsidR="00E17C2D" w:rsidRPr="00E17C2D" w:rsidRDefault="00E17C2D" w:rsidP="00E17C2D">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E17C2D">
              <w:rPr>
                <w:rFonts w:eastAsiaTheme="majorEastAsia" w:cstheme="majorBidi"/>
                <w:color w:val="auto"/>
                <w:sz w:val="20"/>
              </w:rPr>
              <w:t>Resúmenes y apuntes sobre claves de la lección</w:t>
            </w:r>
          </w:p>
          <w:p w14:paraId="47C84714" w14:textId="77777777" w:rsidR="00E17C2D" w:rsidRPr="00E17C2D" w:rsidRDefault="00E17C2D" w:rsidP="00E17C2D">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E17C2D">
              <w:rPr>
                <w:rFonts w:eastAsiaTheme="majorEastAsia" w:cstheme="majorBidi"/>
                <w:color w:val="auto"/>
                <w:sz w:val="20"/>
              </w:rPr>
              <w:t>Informes, estudios y guías del sector de la publicidad y el marketing móviles</w:t>
            </w:r>
          </w:p>
          <w:p w14:paraId="695BB290" w14:textId="77777777" w:rsidR="00E17C2D" w:rsidRPr="00E17C2D" w:rsidRDefault="00E17C2D" w:rsidP="00E17C2D">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E17C2D">
              <w:rPr>
                <w:rFonts w:eastAsiaTheme="majorEastAsia" w:cstheme="majorBidi"/>
                <w:color w:val="auto"/>
                <w:sz w:val="20"/>
              </w:rPr>
              <w:t xml:space="preserve">Artículos sobre </w:t>
            </w:r>
            <w:proofErr w:type="spellStart"/>
            <w:r w:rsidRPr="00E17C2D">
              <w:rPr>
                <w:rFonts w:eastAsiaTheme="majorEastAsia" w:cstheme="majorBidi"/>
                <w:color w:val="auto"/>
                <w:sz w:val="20"/>
              </w:rPr>
              <w:t>mobile</w:t>
            </w:r>
            <w:proofErr w:type="spellEnd"/>
          </w:p>
          <w:p w14:paraId="7DDE3884" w14:textId="77777777" w:rsidR="00E17C2D" w:rsidRPr="00E17C2D" w:rsidRDefault="00E17C2D" w:rsidP="00E17C2D">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E17C2D">
              <w:rPr>
                <w:rFonts w:eastAsiaTheme="majorEastAsia" w:cstheme="majorBidi"/>
                <w:color w:val="auto"/>
                <w:sz w:val="20"/>
              </w:rPr>
              <w:t>Actividades de exploración de conceptos, características y aplicación de técnicas o toma de decisiones</w:t>
            </w:r>
          </w:p>
          <w:p w14:paraId="512B29F8" w14:textId="77777777" w:rsidR="00E17C2D" w:rsidRPr="00E17C2D" w:rsidRDefault="00E17C2D" w:rsidP="00E17C2D">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E17C2D">
              <w:rPr>
                <w:rFonts w:eastAsiaTheme="majorEastAsia" w:cstheme="majorBidi"/>
                <w:color w:val="auto"/>
                <w:sz w:val="20"/>
              </w:rPr>
              <w:t>Foro de dudas y consultas sobre la unidad</w:t>
            </w:r>
          </w:p>
          <w:p w14:paraId="7C543B69" w14:textId="0503B0FB" w:rsidR="00545D9D" w:rsidRPr="00DA3437" w:rsidRDefault="00545D9D" w:rsidP="00545D9D">
            <w:pPr>
              <w:pStyle w:val="Prrafodelista"/>
              <w:ind w:left="1800"/>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C4BD9D6" w14:textId="0881B71B" w:rsidR="00E33064" w:rsidRDefault="00E33064" w:rsidP="00E33064">
      <w:pPr>
        <w:pStyle w:val="Textoparrafo"/>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1"/>
        <w:gridCol w:w="6300"/>
      </w:tblGrid>
      <w:tr w:rsidR="00E33064" w14:paraId="18560C8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4F0A53B" w14:textId="649C2216" w:rsidR="00E33064" w:rsidRPr="00363678" w:rsidRDefault="00E33064" w:rsidP="00363678">
            <w:pPr>
              <w:rPr>
                <w:b/>
                <w:sz w:val="28"/>
              </w:rPr>
            </w:pPr>
            <w:r w:rsidRPr="00363678">
              <w:rPr>
                <w:b/>
                <w:sz w:val="28"/>
              </w:rPr>
              <w:t>Evaluación</w:t>
            </w:r>
          </w:p>
          <w:p w14:paraId="1427A910" w14:textId="42269152" w:rsidR="00E33064" w:rsidRPr="00093F10" w:rsidRDefault="00864DA0" w:rsidP="00D331B3">
            <w:pPr>
              <w:jc w:val="left"/>
              <w:rPr>
                <w:i/>
                <w:sz w:val="20"/>
              </w:rPr>
            </w:pPr>
            <w:r w:rsidRPr="00093F10">
              <w:rPr>
                <w:i/>
                <w:sz w:val="20"/>
              </w:rPr>
              <w:t>Listado de i</w:t>
            </w:r>
            <w:r w:rsidR="00E33064" w:rsidRPr="00093F10">
              <w:rPr>
                <w:i/>
                <w:sz w:val="20"/>
              </w:rPr>
              <w:t xml:space="preserve">nstrumentos de </w:t>
            </w:r>
            <w:r w:rsidRPr="00093F10">
              <w:rPr>
                <w:i/>
                <w:sz w:val="20"/>
              </w:rPr>
              <w:t>auto</w:t>
            </w:r>
            <w:r w:rsidR="00E33064" w:rsidRPr="00093F10">
              <w:rPr>
                <w:i/>
                <w:sz w:val="20"/>
              </w:rPr>
              <w:t>evaluación</w:t>
            </w:r>
            <w:r w:rsidR="00E80B2D">
              <w:rPr>
                <w:i/>
                <w:sz w:val="20"/>
              </w:rPr>
              <w:t xml:space="preserve"> y heteroevaluación</w:t>
            </w:r>
            <w:r w:rsidR="00E33064" w:rsidRPr="00093F10">
              <w:rPr>
                <w:i/>
                <w:sz w:val="20"/>
              </w:rPr>
              <w:t xml:space="preserve"> existentes</w:t>
            </w:r>
            <w:r w:rsidR="00D331B3" w:rsidRPr="00093F10">
              <w:rPr>
                <w:i/>
                <w:sz w:val="20"/>
              </w:rPr>
              <w:t xml:space="preserve"> y de conocimientos y competencias que se evalúan</w:t>
            </w:r>
          </w:p>
          <w:p w14:paraId="2EFFB502" w14:textId="13C5990D" w:rsidR="00D331B3" w:rsidRPr="00864DA0" w:rsidRDefault="00D331B3" w:rsidP="00D331B3">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3A1FDEC6" w14:textId="77777777" w:rsidR="00E17C2D" w:rsidRDefault="00E17C2D" w:rsidP="00E17C2D">
            <w:pPr>
              <w:cnfStyle w:val="100000000000" w:firstRow="1" w:lastRow="0" w:firstColumn="0" w:lastColumn="0" w:oddVBand="0" w:evenVBand="0" w:oddHBand="0" w:evenHBand="0" w:firstRowFirstColumn="0" w:firstRowLastColumn="0" w:lastRowFirstColumn="0" w:lastRowLastColumn="0"/>
            </w:pPr>
            <w:r>
              <w:t>La lección integra preguntas de autoevaluación</w:t>
            </w:r>
          </w:p>
          <w:p w14:paraId="73B228C5" w14:textId="77777777" w:rsidR="00E17C2D" w:rsidRDefault="00E17C2D" w:rsidP="00E17C2D">
            <w:pPr>
              <w:cnfStyle w:val="100000000000" w:firstRow="1" w:lastRow="0" w:firstColumn="0" w:lastColumn="0" w:oddVBand="0" w:evenVBand="0" w:oddHBand="0" w:evenHBand="0" w:firstRowFirstColumn="0" w:firstRowLastColumn="0" w:lastRowFirstColumn="0" w:lastRowLastColumn="0"/>
            </w:pPr>
            <w:r>
              <w:t>Se evalúa:</w:t>
            </w:r>
          </w:p>
          <w:p w14:paraId="14D2FB6A" w14:textId="77777777" w:rsidR="00E17C2D" w:rsidRPr="00E17C2D" w:rsidRDefault="00E17C2D" w:rsidP="00E17C2D">
            <w:pPr>
              <w:pStyle w:val="Prrafodelista"/>
              <w:numPr>
                <w:ilvl w:val="0"/>
                <w:numId w:val="3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E17C2D">
              <w:rPr>
                <w:rFonts w:eastAsiaTheme="majorEastAsia" w:cstheme="majorBidi"/>
              </w:rPr>
              <w:t>El conocimiento de los conceptos básicos (tecnológicos y de uso) de la Publicidad en móviles</w:t>
            </w:r>
          </w:p>
          <w:p w14:paraId="7D03D012" w14:textId="77777777" w:rsidR="00E17C2D" w:rsidRPr="00E17C2D" w:rsidRDefault="00E17C2D" w:rsidP="00E17C2D">
            <w:pPr>
              <w:pStyle w:val="Prrafodelista"/>
              <w:numPr>
                <w:ilvl w:val="0"/>
                <w:numId w:val="3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E17C2D">
              <w:rPr>
                <w:rFonts w:eastAsiaTheme="majorEastAsia" w:cstheme="majorBidi"/>
              </w:rPr>
              <w:t>La capacidad para identificar las características y potencialidad del marketing móvil</w:t>
            </w:r>
          </w:p>
          <w:p w14:paraId="16523615" w14:textId="77777777" w:rsidR="00E17C2D" w:rsidRPr="00E17C2D" w:rsidRDefault="00E17C2D" w:rsidP="00E17C2D">
            <w:pPr>
              <w:pStyle w:val="Prrafodelista"/>
              <w:numPr>
                <w:ilvl w:val="0"/>
                <w:numId w:val="3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E17C2D">
              <w:rPr>
                <w:rFonts w:eastAsiaTheme="majorEastAsia" w:cstheme="majorBidi"/>
              </w:rPr>
              <w:t xml:space="preserve">La capacidad para identificar las características y potencialidad de las acciones de </w:t>
            </w:r>
            <w:proofErr w:type="spellStart"/>
            <w:r w:rsidRPr="00E17C2D">
              <w:rPr>
                <w:rFonts w:eastAsiaTheme="majorEastAsia" w:cstheme="majorBidi"/>
              </w:rPr>
              <w:t>mobile</w:t>
            </w:r>
            <w:proofErr w:type="spellEnd"/>
            <w:r w:rsidRPr="00E17C2D">
              <w:rPr>
                <w:rFonts w:eastAsiaTheme="majorEastAsia" w:cstheme="majorBidi"/>
              </w:rPr>
              <w:t xml:space="preserve"> marketing y para plantear estrategias y tácticas relacionadas eficientes</w:t>
            </w:r>
          </w:p>
          <w:p w14:paraId="22CFC8C6" w14:textId="6AF17AB3" w:rsidR="00D724CA" w:rsidRPr="00E17C2D" w:rsidRDefault="00E17C2D" w:rsidP="00E17C2D">
            <w:pPr>
              <w:pStyle w:val="Prrafodelista"/>
              <w:numPr>
                <w:ilvl w:val="0"/>
                <w:numId w:val="3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E17C2D">
              <w:rPr>
                <w:rFonts w:eastAsiaTheme="majorEastAsia" w:cstheme="majorBidi"/>
              </w:rPr>
              <w:t>La capacidad para identificar formas emergentes y tendencias de innovación en el marco de la publicidad en el móvil</w:t>
            </w:r>
          </w:p>
        </w:tc>
      </w:tr>
    </w:tbl>
    <w:p w14:paraId="15EB5F8D" w14:textId="2985653A" w:rsidR="00987AD0" w:rsidRPr="00093F10" w:rsidRDefault="00FB52E9" w:rsidP="00E17C2D">
      <w:pPr>
        <w:pStyle w:val="Ttulo1"/>
        <w:rPr>
          <w:i/>
          <w:sz w:val="20"/>
        </w:rPr>
      </w:pPr>
      <w:r>
        <w:br w:type="page"/>
      </w:r>
    </w:p>
    <w:p w14:paraId="701E26F5" w14:textId="77777777" w:rsidR="003B45FE" w:rsidRDefault="003B45FE" w:rsidP="00B672A8">
      <w:pPr>
        <w:spacing w:before="0" w:after="200" w:line="240" w:lineRule="auto"/>
        <w:jc w:val="left"/>
      </w:pPr>
    </w:p>
    <w:p w14:paraId="03868173" w14:textId="29862489" w:rsidR="00A75BF7" w:rsidRDefault="0079335A" w:rsidP="00A75BF7">
      <w:pPr>
        <w:pStyle w:val="Ttulo2"/>
      </w:pPr>
      <w:bookmarkStart w:id="1" w:name="_Toc115204401"/>
      <w:r>
        <w:t>1. EL ECOSISTEMA MÓVIL Y LA PUBLICIDAD</w:t>
      </w:r>
      <w:bookmarkEnd w:id="1"/>
    </w:p>
    <w:p w14:paraId="7194BCDB" w14:textId="7CABCF16" w:rsidR="00F14554" w:rsidRDefault="0045295D" w:rsidP="0071372F">
      <w:pPr>
        <w:spacing w:before="0" w:after="200" w:line="240" w:lineRule="auto"/>
      </w:pPr>
      <w:r w:rsidRPr="0045295D">
        <w:t>En otros fenómenos de la publicidad en Internet el factor protagonista es el medio, el formato, la herramienta, el soporte… en el caso del móvil el elemento clave es el DISPOSITIVO</w:t>
      </w:r>
      <w:r>
        <w:t>, que va siempre con el consumidor y que permite además localizarle. La potencialidad publicitaria de los smartphones o de las tabletas guarda una estrecha relación con estas características: la acción, el mensaje, la estrategia… la publicidad, en resumen, se juega en el propio terreno de la audiencia.</w:t>
      </w:r>
    </w:p>
    <w:p w14:paraId="682002F4" w14:textId="3C7169E9" w:rsidR="000E12CA" w:rsidRDefault="000E12CA" w:rsidP="0071372F">
      <w:pPr>
        <w:spacing w:before="0" w:after="200" w:line="240" w:lineRule="auto"/>
      </w:pPr>
      <w:r>
        <w:t>Aunque el dispositivo móvil facilita el desarrollo de acciones específicas de comunicación a través de diversas opciones</w:t>
      </w:r>
      <w:r w:rsidR="002E5E30">
        <w:t xml:space="preserve"> (como el Bluetooth, la Realidad Aumentada…)</w:t>
      </w:r>
      <w:r>
        <w:t>, el acceso a Internet es sin duda la estrella de su uso publicitario.</w:t>
      </w:r>
    </w:p>
    <w:p w14:paraId="4F014708" w14:textId="1A346BCC" w:rsidR="0079335A" w:rsidRDefault="0079335A" w:rsidP="0071372F">
      <w:pPr>
        <w:pStyle w:val="Ttulo3"/>
      </w:pPr>
      <w:bookmarkStart w:id="2" w:name="_Toc115204402"/>
      <w:r>
        <w:t>1.1. Tecnología móvil</w:t>
      </w:r>
      <w:bookmarkEnd w:id="2"/>
    </w:p>
    <w:p w14:paraId="16305464" w14:textId="27AD061A" w:rsidR="000E12CA" w:rsidRDefault="000E12CA" w:rsidP="0071372F">
      <w:pPr>
        <w:spacing w:before="0" w:after="200" w:line="240" w:lineRule="auto"/>
      </w:pPr>
      <w:r>
        <w:t xml:space="preserve">Tecnológicamente, </w:t>
      </w:r>
      <w:r w:rsidR="002E5E30">
        <w:t xml:space="preserve">los contenidos y servicios </w:t>
      </w:r>
      <w:r w:rsidR="00D30282">
        <w:t xml:space="preserve">de Internet </w:t>
      </w:r>
      <w:r w:rsidR="002E5E30">
        <w:t>son accesibles desde el móvil a través de tres posibilidades:</w:t>
      </w:r>
    </w:p>
    <w:p w14:paraId="317A424B" w14:textId="6D8BF225" w:rsidR="0071372F" w:rsidRDefault="0071372F" w:rsidP="0071372F">
      <w:pPr>
        <w:spacing w:before="0" w:after="200" w:line="240" w:lineRule="auto"/>
        <w:rPr>
          <w:rFonts w:eastAsiaTheme="minorHAnsi" w:cs="Times New Roman"/>
          <w:szCs w:val="22"/>
          <w:lang w:val="es-ES" w:eastAsia="en-US"/>
        </w:rPr>
      </w:pPr>
      <w:r w:rsidRPr="0071372F">
        <w:rPr>
          <w:rFonts w:eastAsiaTheme="minorHAnsi" w:cs="Times New Roman"/>
          <w:szCs w:val="22"/>
          <w:lang w:val="es-ES" w:eastAsia="en-US"/>
        </w:rPr>
        <w:t xml:space="preserve">Tecnológicamente, los contenidos y servicios de Internet son accesibles desde el móvil a través de dos posibilidades, si bien durante cierto tiempo existió una tercera, antes de que el HTTP fuese un protocolo hábil para la tecnología móvil, y antes de que existiesen las APPS tal y como hoy las conocemos. Se trataba del sistema WAP. </w:t>
      </w:r>
      <w:proofErr w:type="gramStart"/>
      <w:r w:rsidRPr="0071372F">
        <w:rPr>
          <w:rFonts w:eastAsiaTheme="minorHAnsi" w:cs="Times New Roman"/>
          <w:szCs w:val="22"/>
          <w:lang w:val="es-ES" w:eastAsia="en-US"/>
        </w:rPr>
        <w:t>A día de hoy</w:t>
      </w:r>
      <w:proofErr w:type="gramEnd"/>
      <w:r w:rsidRPr="0071372F">
        <w:rPr>
          <w:rFonts w:eastAsiaTheme="minorHAnsi" w:cs="Times New Roman"/>
          <w:szCs w:val="22"/>
          <w:lang w:val="es-ES" w:eastAsia="en-US"/>
        </w:rPr>
        <w:t>, Movistar continúa manteniendo el servicio en funcionamiento a través de una web, aunque con un público muy reducido. Estas eran sus principales características:</w:t>
      </w:r>
    </w:p>
    <w:p w14:paraId="2CD569E2" w14:textId="124BC112" w:rsidR="0071372F" w:rsidRDefault="0071372F" w:rsidP="0071372F">
      <w:pPr>
        <w:spacing w:before="0" w:after="200" w:line="240" w:lineRule="auto"/>
        <w:rPr>
          <w:rFonts w:eastAsiaTheme="minorHAnsi" w:cs="Times New Roman"/>
          <w:szCs w:val="22"/>
          <w:lang w:val="es-ES" w:eastAsia="en-US"/>
        </w:rPr>
      </w:pPr>
    </w:p>
    <w:p w14:paraId="6422EDA7" w14:textId="77777777" w:rsidR="0071372F" w:rsidRDefault="0071372F" w:rsidP="0071372F">
      <w:pPr>
        <w:pStyle w:val="Ttulo5"/>
        <w:shd w:val="clear" w:color="auto" w:fill="FFFFFF"/>
        <w:spacing w:before="150" w:after="150"/>
        <w:rPr>
          <w:rFonts w:ascii="Oswald" w:hAnsi="Oswald"/>
          <w:color w:val="333333"/>
        </w:rPr>
      </w:pPr>
      <w:r>
        <w:rPr>
          <w:rStyle w:val="Textoennegrita"/>
          <w:rFonts w:ascii="Oswald" w:hAnsi="Oswald"/>
          <w:b w:val="0"/>
          <w:bCs w:val="0"/>
          <w:color w:val="333333"/>
        </w:rPr>
        <w:t>WAP </w:t>
      </w:r>
      <w:r>
        <w:rPr>
          <w:rFonts w:ascii="Oswald" w:hAnsi="Oswald"/>
          <w:b/>
          <w:bCs/>
          <w:color w:val="333333"/>
        </w:rPr>
        <w:t xml:space="preserve">(Wireless </w:t>
      </w:r>
      <w:proofErr w:type="spellStart"/>
      <w:r>
        <w:rPr>
          <w:rFonts w:ascii="Oswald" w:hAnsi="Oswald"/>
          <w:b/>
          <w:bCs/>
          <w:color w:val="333333"/>
        </w:rPr>
        <w:t>Application</w:t>
      </w:r>
      <w:proofErr w:type="spellEnd"/>
      <w:r>
        <w:rPr>
          <w:rFonts w:ascii="Oswald" w:hAnsi="Oswald"/>
          <w:b/>
          <w:bCs/>
          <w:color w:val="333333"/>
        </w:rPr>
        <w:t xml:space="preserve"> </w:t>
      </w:r>
      <w:proofErr w:type="spellStart"/>
      <w:r>
        <w:rPr>
          <w:rFonts w:ascii="Oswald" w:hAnsi="Oswald"/>
          <w:b/>
          <w:bCs/>
          <w:color w:val="333333"/>
        </w:rPr>
        <w:t>Protocol</w:t>
      </w:r>
      <w:proofErr w:type="spellEnd"/>
      <w:r>
        <w:rPr>
          <w:rFonts w:ascii="Oswald" w:hAnsi="Oswald"/>
          <w:b/>
          <w:bCs/>
          <w:color w:val="333333"/>
        </w:rPr>
        <w:t>).</w:t>
      </w:r>
    </w:p>
    <w:p w14:paraId="7F3A8B54" w14:textId="407CD220" w:rsidR="0071372F" w:rsidRPr="0071372F" w:rsidRDefault="0071372F" w:rsidP="0071372F">
      <w:pPr>
        <w:spacing w:before="0" w:after="200" w:line="240" w:lineRule="auto"/>
        <w:rPr>
          <w:rFonts w:cs="Open Sans"/>
          <w:color w:val="333333"/>
          <w:shd w:val="clear" w:color="auto" w:fill="FFFFFF"/>
        </w:rPr>
      </w:pPr>
      <w:r w:rsidRPr="0071372F">
        <w:rPr>
          <w:rFonts w:cs="Open Sans"/>
          <w:color w:val="333333"/>
          <w:shd w:val="clear" w:color="auto" w:fill="FFFFFF"/>
        </w:rPr>
        <w:t>Era un protocolo normalizado y estandarizado de comunicación en redes móviles, en las que los servidores que alojan o envían contenido se conectaban con los terminales del usuario en un entorno propio para dispositivos móviles.</w:t>
      </w:r>
      <w:r w:rsidRPr="0071372F">
        <w:rPr>
          <w:rFonts w:cs="Open Sans"/>
          <w:color w:val="333333"/>
        </w:rPr>
        <w:br/>
      </w:r>
      <w:r w:rsidRPr="0071372F">
        <w:rPr>
          <w:rFonts w:cs="Open Sans"/>
          <w:color w:val="333333"/>
          <w:shd w:val="clear" w:color="auto" w:fill="FFFFFF"/>
        </w:rPr>
        <w:t xml:space="preserve">En esta opción la publicidad se desarrollaba a través de los portales WAP, en los que destacaba el </w:t>
      </w:r>
      <w:proofErr w:type="spellStart"/>
      <w:r w:rsidRPr="0071372F">
        <w:rPr>
          <w:rFonts w:cs="Open Sans"/>
          <w:color w:val="333333"/>
          <w:shd w:val="clear" w:color="auto" w:fill="FFFFFF"/>
        </w:rPr>
        <w:t>Display</w:t>
      </w:r>
      <w:proofErr w:type="spellEnd"/>
      <w:r w:rsidRPr="0071372F">
        <w:rPr>
          <w:rFonts w:cs="Open Sans"/>
          <w:color w:val="333333"/>
          <w:shd w:val="clear" w:color="auto" w:fill="FFFFFF"/>
        </w:rPr>
        <w:t xml:space="preserve"> bajo la modalidad de contratación CPM (Coste Por Mil impresiones), que en este entorno permite obtener mayor interacción (y por tanto mejor CTR) que en otros medios</w:t>
      </w:r>
      <w:r>
        <w:rPr>
          <w:rFonts w:ascii="Open Sans" w:hAnsi="Open Sans" w:cs="Open Sans"/>
          <w:color w:val="333333"/>
          <w:sz w:val="20"/>
          <w:szCs w:val="20"/>
          <w:shd w:val="clear" w:color="auto" w:fill="FFFFFF"/>
        </w:rPr>
        <w:t>.</w:t>
      </w:r>
    </w:p>
    <w:p w14:paraId="62AFECC8" w14:textId="2712A3B9" w:rsidR="0071372F" w:rsidRDefault="0071372F" w:rsidP="0071372F">
      <w:pPr>
        <w:pStyle w:val="Prrafodelista"/>
        <w:spacing w:before="0" w:after="200" w:line="240" w:lineRule="auto"/>
        <w:jc w:val="left"/>
      </w:pPr>
      <w:r>
        <w:rPr>
          <w:noProof/>
        </w:rPr>
        <w:drawing>
          <wp:anchor distT="0" distB="0" distL="114300" distR="114300" simplePos="0" relativeHeight="251878454" behindDoc="0" locked="0" layoutInCell="1" allowOverlap="1" wp14:anchorId="026E2BE6" wp14:editId="5685AC57">
            <wp:simplePos x="0" y="0"/>
            <wp:positionH relativeFrom="margin">
              <wp:posOffset>3385185</wp:posOffset>
            </wp:positionH>
            <wp:positionV relativeFrom="paragraph">
              <wp:posOffset>132715</wp:posOffset>
            </wp:positionV>
            <wp:extent cx="1520552" cy="2943213"/>
            <wp:effectExtent l="0" t="0" r="3810" b="0"/>
            <wp:wrapNone/>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0552" cy="2943213"/>
                    </a:xfrm>
                    <a:prstGeom prst="rect">
                      <a:avLst/>
                    </a:prstGeom>
                    <a:noFill/>
                  </pic:spPr>
                </pic:pic>
              </a:graphicData>
            </a:graphic>
            <wp14:sizeRelH relativeFrom="margin">
              <wp14:pctWidth>0</wp14:pctWidth>
            </wp14:sizeRelH>
            <wp14:sizeRelV relativeFrom="margin">
              <wp14:pctHeight>0</wp14:pctHeight>
            </wp14:sizeRelV>
          </wp:anchor>
        </w:drawing>
      </w:r>
    </w:p>
    <w:p w14:paraId="4730848F" w14:textId="6108BB9F" w:rsidR="0071372F" w:rsidRDefault="0071372F" w:rsidP="0071372F">
      <w:pPr>
        <w:spacing w:before="0" w:after="200" w:line="240" w:lineRule="auto"/>
        <w:jc w:val="left"/>
      </w:pPr>
    </w:p>
    <w:p w14:paraId="6EC10399" w14:textId="25F94933" w:rsidR="0071372F" w:rsidRDefault="0071372F" w:rsidP="0071372F">
      <w:pPr>
        <w:spacing w:before="0" w:after="200" w:line="240" w:lineRule="auto"/>
        <w:jc w:val="left"/>
      </w:pPr>
    </w:p>
    <w:p w14:paraId="7E2E2481" w14:textId="3347C0E5" w:rsidR="0071372F" w:rsidRDefault="0071372F" w:rsidP="0071372F">
      <w:pPr>
        <w:spacing w:before="0" w:after="200" w:line="240" w:lineRule="auto"/>
        <w:jc w:val="left"/>
      </w:pPr>
    </w:p>
    <w:p w14:paraId="4326165D" w14:textId="69D69165" w:rsidR="0071372F" w:rsidRPr="0071372F" w:rsidRDefault="0071372F" w:rsidP="0071372F">
      <w:pPr>
        <w:spacing w:before="0" w:after="200" w:line="240" w:lineRule="auto"/>
        <w:jc w:val="left"/>
        <w:rPr>
          <w:i/>
          <w:iCs/>
          <w:sz w:val="22"/>
          <w:szCs w:val="22"/>
        </w:rPr>
      </w:pPr>
      <w:r w:rsidRPr="0071372F">
        <w:rPr>
          <w:i/>
          <w:iCs/>
          <w:sz w:val="22"/>
          <w:szCs w:val="22"/>
        </w:rPr>
        <w:t>Captura de e-mocion (Portal WAP</w:t>
      </w:r>
      <w:r>
        <w:rPr>
          <w:i/>
          <w:iCs/>
          <w:sz w:val="22"/>
          <w:szCs w:val="22"/>
        </w:rPr>
        <w:t xml:space="preserve"> </w:t>
      </w:r>
      <w:r w:rsidRPr="0071372F">
        <w:rPr>
          <w:i/>
          <w:iCs/>
          <w:sz w:val="22"/>
          <w:szCs w:val="22"/>
        </w:rPr>
        <w:t>de Movistar</w:t>
      </w:r>
      <w:r>
        <w:rPr>
          <w:i/>
          <w:iCs/>
          <w:sz w:val="22"/>
          <w:szCs w:val="22"/>
        </w:rPr>
        <w:t>)</w:t>
      </w:r>
    </w:p>
    <w:p w14:paraId="2CE9E42D" w14:textId="23E352B7" w:rsidR="0071372F" w:rsidRDefault="0071372F" w:rsidP="0071372F">
      <w:pPr>
        <w:spacing w:before="0" w:after="200" w:line="240" w:lineRule="auto"/>
        <w:jc w:val="left"/>
      </w:pPr>
    </w:p>
    <w:p w14:paraId="62E8EB14" w14:textId="1C8F4BBD" w:rsidR="0071372F" w:rsidRDefault="0071372F" w:rsidP="0071372F">
      <w:pPr>
        <w:spacing w:before="0" w:after="200" w:line="240" w:lineRule="auto"/>
        <w:jc w:val="left"/>
      </w:pPr>
    </w:p>
    <w:p w14:paraId="40595399" w14:textId="3DE8E86D" w:rsidR="0071372F" w:rsidRDefault="0071372F" w:rsidP="0071372F">
      <w:pPr>
        <w:spacing w:before="0" w:after="200" w:line="240" w:lineRule="auto"/>
        <w:jc w:val="left"/>
      </w:pPr>
    </w:p>
    <w:p w14:paraId="2B298141" w14:textId="7250646A" w:rsidR="0071372F" w:rsidRDefault="0071372F" w:rsidP="0071372F">
      <w:pPr>
        <w:spacing w:before="0" w:after="200" w:line="240" w:lineRule="auto"/>
        <w:jc w:val="left"/>
      </w:pPr>
    </w:p>
    <w:p w14:paraId="1129337E" w14:textId="74A91B59" w:rsidR="0071372F" w:rsidRDefault="0071372F" w:rsidP="0071372F">
      <w:pPr>
        <w:spacing w:before="0" w:after="200" w:line="240" w:lineRule="auto"/>
        <w:jc w:val="left"/>
      </w:pPr>
    </w:p>
    <w:p w14:paraId="168B167A" w14:textId="70EA0495" w:rsidR="0071372F" w:rsidRDefault="0071372F" w:rsidP="0071372F">
      <w:pPr>
        <w:spacing w:before="0" w:after="200" w:line="240" w:lineRule="auto"/>
        <w:jc w:val="left"/>
      </w:pPr>
    </w:p>
    <w:p w14:paraId="57B80DD0" w14:textId="5758C89B" w:rsidR="002E5E30" w:rsidRDefault="002E5E30" w:rsidP="0071372F">
      <w:pPr>
        <w:pStyle w:val="Prrafodelista"/>
        <w:numPr>
          <w:ilvl w:val="0"/>
          <w:numId w:val="35"/>
        </w:numPr>
        <w:spacing w:before="0" w:after="200" w:line="240" w:lineRule="auto"/>
      </w:pPr>
      <w:r>
        <w:t>WEB</w:t>
      </w:r>
      <w:r w:rsidR="005B787C">
        <w:t xml:space="preserve">. Navegación libre por Internet, condicionada técnicamente a la existencia de un navegador compatible en el dispositivo del usuario y que </w:t>
      </w:r>
      <w:r w:rsidR="00597752">
        <w:t xml:space="preserve">para un acceso óptimo </w:t>
      </w:r>
      <w:r w:rsidR="005B787C">
        <w:t xml:space="preserve">requiere </w:t>
      </w:r>
      <w:r w:rsidR="00597752">
        <w:t xml:space="preserve">que los contenidos y servicios disponibles a través de esta vía se adapten a las dimensiones y características de la pantalla del terminal (mediante el llamado Responsive </w:t>
      </w:r>
      <w:proofErr w:type="spellStart"/>
      <w:r w:rsidR="00597752">
        <w:t>Design</w:t>
      </w:r>
      <w:proofErr w:type="spellEnd"/>
      <w:r w:rsidR="00597752">
        <w:t>).</w:t>
      </w:r>
      <w:r w:rsidR="00597752">
        <w:br/>
        <w:t>Desde el punto de vista publicitario es el medio Internet el que delimita las estrategias y acciones: la intervención del dispositivo incide en la necesidad de adaptación técnica de los contenidos y en la posibilidad de establecer objetivos específicos para el segmento de audiencia según su acceso a la Red. Todo ello además del valor obvio de que la posibilidad de acceso del usuario desde cualquier lugar multiplica el volumen potencial del público-objetivo.</w:t>
      </w:r>
      <w:r w:rsidR="0071372F" w:rsidRPr="0071372F">
        <w:rPr>
          <w:noProof/>
        </w:rPr>
        <w:t xml:space="preserve"> </w:t>
      </w:r>
    </w:p>
    <w:p w14:paraId="0414B628" w14:textId="6337E800" w:rsidR="0071372F" w:rsidRDefault="0071372F" w:rsidP="0071372F">
      <w:pPr>
        <w:spacing w:before="0" w:after="200" w:line="240" w:lineRule="auto"/>
      </w:pPr>
    </w:p>
    <w:p w14:paraId="72CC2343" w14:textId="3EEA0696" w:rsidR="0071372F" w:rsidRDefault="0071372F" w:rsidP="0071372F">
      <w:pPr>
        <w:spacing w:before="0" w:after="200" w:line="240" w:lineRule="auto"/>
        <w:jc w:val="center"/>
      </w:pPr>
      <w:r>
        <w:rPr>
          <w:noProof/>
        </w:rPr>
        <w:drawing>
          <wp:inline distT="0" distB="0" distL="0" distR="0" wp14:anchorId="58704B9A" wp14:editId="0FBC1E7B">
            <wp:extent cx="4953000" cy="2562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562225"/>
                    </a:xfrm>
                    <a:prstGeom prst="rect">
                      <a:avLst/>
                    </a:prstGeom>
                    <a:noFill/>
                  </pic:spPr>
                </pic:pic>
              </a:graphicData>
            </a:graphic>
          </wp:inline>
        </w:drawing>
      </w:r>
    </w:p>
    <w:p w14:paraId="66248851" w14:textId="228E78AC" w:rsidR="0071372F" w:rsidRDefault="0071372F" w:rsidP="0071372F">
      <w:pPr>
        <w:spacing w:before="0" w:after="200" w:line="240" w:lineRule="auto"/>
      </w:pPr>
    </w:p>
    <w:p w14:paraId="459AAF3D" w14:textId="6BBEA734" w:rsidR="00D30282" w:rsidRDefault="002E5E30" w:rsidP="006F6F4A">
      <w:pPr>
        <w:pStyle w:val="Prrafodelista"/>
        <w:numPr>
          <w:ilvl w:val="0"/>
          <w:numId w:val="35"/>
        </w:numPr>
        <w:spacing w:before="0" w:after="200" w:line="240" w:lineRule="auto"/>
        <w:jc w:val="center"/>
      </w:pPr>
      <w:r>
        <w:t>APP</w:t>
      </w:r>
      <w:r w:rsidR="006C799E">
        <w:t xml:space="preserve">. Son aplicaciones informáticas </w:t>
      </w:r>
      <w:r w:rsidR="0086351E">
        <w:t>que se instalan</w:t>
      </w:r>
      <w:r w:rsidR="006C799E">
        <w:t xml:space="preserve"> en los sistemas operativos de los dispositivos móviles que optimizan la experiencia de acceso </w:t>
      </w:r>
      <w:r w:rsidR="009B1690">
        <w:t xml:space="preserve">del usuario a los contenidos y servicios que se le ofrecen. </w:t>
      </w:r>
      <w:r w:rsidR="0086351E">
        <w:t>Se accede a ellas a través de las vías anteriores</w:t>
      </w:r>
      <w:r w:rsidR="009B55AB">
        <w:t xml:space="preserve">, principalmente de cara al usuario </w:t>
      </w:r>
      <w:r w:rsidR="0086351E">
        <w:t>a través de las llamadas Tiendas de Aplicaciones</w:t>
      </w:r>
      <w:r w:rsidR="009B55AB">
        <w:t xml:space="preserve">. </w:t>
      </w:r>
      <w:r w:rsidR="0071372F">
        <w:rPr>
          <w:noProof/>
        </w:rPr>
        <w:drawing>
          <wp:inline distT="0" distB="0" distL="0" distR="0" wp14:anchorId="6275DD37" wp14:editId="4D26B311">
            <wp:extent cx="5019675" cy="2220344"/>
            <wp:effectExtent l="152400" t="152400" r="352425" b="3708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930" cy="2229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1BE58" w14:textId="0A4EE9DF" w:rsidR="0071372F" w:rsidRDefault="0071372F" w:rsidP="0071372F">
      <w:pPr>
        <w:spacing w:before="0" w:after="200" w:line="240" w:lineRule="auto"/>
        <w:jc w:val="center"/>
      </w:pPr>
      <w:r>
        <w:rPr>
          <w:noProof/>
        </w:rPr>
        <w:lastRenderedPageBreak/>
        <w:drawing>
          <wp:inline distT="0" distB="0" distL="0" distR="0" wp14:anchorId="12937DCD" wp14:editId="62D6782E">
            <wp:extent cx="5024065" cy="2285776"/>
            <wp:effectExtent l="152400" t="152400" r="367665" b="3625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1934" cy="229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4E7D7" w14:textId="378EEA4A" w:rsidR="0071372F" w:rsidRDefault="0071372F" w:rsidP="009B55AB">
      <w:pPr>
        <w:spacing w:before="0" w:after="200" w:line="240" w:lineRule="auto"/>
        <w:jc w:val="left"/>
      </w:pPr>
    </w:p>
    <w:p w14:paraId="00BEE1CB" w14:textId="68D02BFF" w:rsidR="0071372F" w:rsidRDefault="0071372F" w:rsidP="0071372F">
      <w:pPr>
        <w:spacing w:before="0" w:after="200" w:line="240" w:lineRule="auto"/>
        <w:jc w:val="center"/>
      </w:pPr>
      <w:r>
        <w:rPr>
          <w:noProof/>
        </w:rPr>
        <w:drawing>
          <wp:inline distT="0" distB="0" distL="0" distR="0" wp14:anchorId="7BB8DD4E" wp14:editId="4F663774">
            <wp:extent cx="4935560" cy="2190105"/>
            <wp:effectExtent l="152400" t="152400" r="360680" b="3632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433" cy="22104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534C00A" w14:textId="23B7F06A" w:rsidR="0071372F" w:rsidRDefault="0071372F" w:rsidP="009B55AB">
      <w:pPr>
        <w:spacing w:before="0" w:after="200" w:line="240" w:lineRule="auto"/>
        <w:jc w:val="left"/>
      </w:pPr>
    </w:p>
    <w:p w14:paraId="628ECF7F" w14:textId="77777777" w:rsidR="0071372F" w:rsidRDefault="0071372F" w:rsidP="009B55AB">
      <w:pPr>
        <w:spacing w:before="0" w:after="200" w:line="240" w:lineRule="auto"/>
        <w:jc w:val="left"/>
      </w:pPr>
    </w:p>
    <w:p w14:paraId="7A158340" w14:textId="4A72B26D" w:rsidR="009B1690" w:rsidRDefault="009B1690" w:rsidP="009B55AB">
      <w:pPr>
        <w:pStyle w:val="Prrafodelista"/>
        <w:spacing w:before="0" w:after="200" w:line="240" w:lineRule="auto"/>
        <w:jc w:val="left"/>
      </w:pPr>
      <w:r>
        <w:t xml:space="preserve">El propio modelo de negocio por el que opta una </w:t>
      </w:r>
      <w:proofErr w:type="gramStart"/>
      <w:r>
        <w:t>app</w:t>
      </w:r>
      <w:proofErr w:type="gramEnd"/>
      <w:r>
        <w:t xml:space="preserve"> marca su relación con la publicidad:</w:t>
      </w:r>
    </w:p>
    <w:p w14:paraId="494CAF1D" w14:textId="714FDED4" w:rsidR="009B1690" w:rsidRDefault="009B1690" w:rsidP="009B1690">
      <w:pPr>
        <w:pStyle w:val="Prrafodelista"/>
        <w:numPr>
          <w:ilvl w:val="1"/>
          <w:numId w:val="35"/>
        </w:numPr>
        <w:spacing w:before="0" w:after="200" w:line="240" w:lineRule="auto"/>
        <w:jc w:val="left"/>
      </w:pPr>
      <w:r>
        <w:t xml:space="preserve">Sin modelo de negocio aparente. </w:t>
      </w:r>
      <w:r w:rsidR="00823186">
        <w:t>Bien porque se trate de un servicio o funcionalidad del dispositivo (indirectamente asociado a un objetivo de marca o producto), bien porque el tipo de modelo de negocio dependa de alcanzar un volumen suficiente de usuarios.</w:t>
      </w:r>
    </w:p>
    <w:p w14:paraId="4E578D89" w14:textId="214A0224" w:rsidR="009B1690" w:rsidRDefault="009B1690" w:rsidP="009B1690">
      <w:pPr>
        <w:pStyle w:val="Prrafodelista"/>
        <w:numPr>
          <w:ilvl w:val="1"/>
          <w:numId w:val="35"/>
        </w:numPr>
        <w:spacing w:before="0" w:after="200" w:line="240" w:lineRule="auto"/>
        <w:jc w:val="left"/>
      </w:pPr>
      <w:r>
        <w:t>Captación de usuarios y rentabilización web</w:t>
      </w:r>
      <w:r w:rsidR="00823186">
        <w:t xml:space="preserve">. La app es en sí misma un instrumento publicitario o de marketing, incluye la acción determinada como objetivo en su funcionamiento natural: registrarse, </w:t>
      </w:r>
      <w:r w:rsidR="0086351E">
        <w:t xml:space="preserve">utilizar un servicio, </w:t>
      </w:r>
      <w:r w:rsidR="00823186">
        <w:t>consumir…</w:t>
      </w:r>
    </w:p>
    <w:p w14:paraId="7FA1FB9E" w14:textId="42D7703A" w:rsidR="009B1690" w:rsidRDefault="009B1690" w:rsidP="009B1690">
      <w:pPr>
        <w:pStyle w:val="Prrafodelista"/>
        <w:numPr>
          <w:ilvl w:val="1"/>
          <w:numId w:val="35"/>
        </w:numPr>
        <w:spacing w:before="0" w:after="200" w:line="240" w:lineRule="auto"/>
        <w:jc w:val="left"/>
      </w:pPr>
      <w:r>
        <w:t>Rentabilización directa por inserción de Publicidad</w:t>
      </w:r>
      <w:r w:rsidR="00823186">
        <w:t>. El contenido o servicio en el que se basa la app se ofrece al usuario de forma gratuita pero con publicidad integrada.</w:t>
      </w:r>
    </w:p>
    <w:p w14:paraId="579555A8" w14:textId="06956785" w:rsidR="009B1690" w:rsidRDefault="009B1690" w:rsidP="009B1690">
      <w:pPr>
        <w:pStyle w:val="Prrafodelista"/>
        <w:numPr>
          <w:ilvl w:val="1"/>
          <w:numId w:val="35"/>
        </w:numPr>
        <w:spacing w:before="0" w:after="200" w:line="240" w:lineRule="auto"/>
        <w:jc w:val="left"/>
      </w:pPr>
      <w:r>
        <w:lastRenderedPageBreak/>
        <w:t>Venta de la versión Premium o Pro</w:t>
      </w:r>
      <w:r w:rsidR="00823186">
        <w:t xml:space="preserve">. La app ofrece contenidos y servicios atractivos para el usuario de forma gratuita pero limitada, con el objetivo de que se familiarice con su funcionamiento básico, compruebe su utilidad o valor y </w:t>
      </w:r>
      <w:r w:rsidR="0086351E">
        <w:t>haga deseable la adquisición de la app de plena funcionalidad.</w:t>
      </w:r>
      <w:r w:rsidR="00823186">
        <w:t xml:space="preserve">  </w:t>
      </w:r>
    </w:p>
    <w:p w14:paraId="1FDE0D3E" w14:textId="78C8AB83" w:rsidR="002E5E30" w:rsidRDefault="009B1690" w:rsidP="009B1690">
      <w:pPr>
        <w:pStyle w:val="Prrafodelista"/>
        <w:numPr>
          <w:ilvl w:val="1"/>
          <w:numId w:val="35"/>
        </w:numPr>
        <w:spacing w:before="0" w:after="200" w:line="240" w:lineRule="auto"/>
        <w:jc w:val="left"/>
      </w:pPr>
      <w:r>
        <w:t xml:space="preserve">Imagen de marca o producto. </w:t>
      </w:r>
      <w:r w:rsidR="0086351E">
        <w:t xml:space="preserve">La </w:t>
      </w:r>
      <w:proofErr w:type="gramStart"/>
      <w:r w:rsidR="0086351E">
        <w:t>app</w:t>
      </w:r>
      <w:proofErr w:type="gramEnd"/>
      <w:r w:rsidR="0086351E">
        <w:t xml:space="preserve"> es una demostración del valor de un producto o servicio digital o de la empresa que lo desarrolla: el objetivo es promocionar productos similares o posicionar a la empresa como destacada en su segmento y hacia sus clientes potenciales.</w:t>
      </w:r>
    </w:p>
    <w:p w14:paraId="4568C67D" w14:textId="4FB91ACA" w:rsidR="001D221D" w:rsidRDefault="001D221D" w:rsidP="001D221D">
      <w:pPr>
        <w:spacing w:before="0" w:after="200" w:line="240" w:lineRule="auto"/>
        <w:jc w:val="left"/>
      </w:pPr>
    </w:p>
    <w:p w14:paraId="0B45993E" w14:textId="08149B8B" w:rsidR="001D221D" w:rsidRPr="001D221D" w:rsidRDefault="001D221D" w:rsidP="001D221D">
      <w:pPr>
        <w:spacing w:before="0" w:after="200" w:line="240" w:lineRule="auto"/>
      </w:pPr>
    </w:p>
    <w:p w14:paraId="199FE9EE" w14:textId="53618C60" w:rsidR="001D221D" w:rsidRPr="001D221D" w:rsidRDefault="001D221D" w:rsidP="001D221D">
      <w:pPr>
        <w:spacing w:before="0" w:after="200" w:line="240" w:lineRule="auto"/>
      </w:pPr>
      <w:r w:rsidRPr="001D221D">
        <w:rPr>
          <w:rFonts w:cs="Open Sans"/>
          <w:color w:val="333333"/>
          <w:shd w:val="clear" w:color="auto" w:fill="FFFFFF"/>
        </w:rPr>
        <w:t>En la siguiente imagen, podemos ver cuáles son las principales APPS utilizadas por dispositivo, según el </w:t>
      </w:r>
      <w:r w:rsidRPr="001D221D">
        <w:rPr>
          <w:rStyle w:val="Textoennegrita"/>
          <w:rFonts w:cs="Open Sans"/>
          <w:color w:val="333333"/>
          <w:u w:val="single"/>
          <w:shd w:val="clear" w:color="auto" w:fill="FFFFFF"/>
        </w:rPr>
        <w:t xml:space="preserve">Estudio </w:t>
      </w:r>
      <w:proofErr w:type="spellStart"/>
      <w:r w:rsidRPr="001D221D">
        <w:rPr>
          <w:rStyle w:val="Textoennegrita"/>
          <w:rFonts w:cs="Open Sans"/>
          <w:color w:val="333333"/>
          <w:u w:val="single"/>
          <w:shd w:val="clear" w:color="auto" w:fill="FFFFFF"/>
        </w:rPr>
        <w:t>Mobile&amp;Conectividad</w:t>
      </w:r>
      <w:proofErr w:type="spellEnd"/>
      <w:r w:rsidRPr="001D221D">
        <w:rPr>
          <w:rStyle w:val="Textoennegrita"/>
          <w:rFonts w:cs="Open Sans"/>
          <w:color w:val="333333"/>
          <w:u w:val="single"/>
          <w:shd w:val="clear" w:color="auto" w:fill="FFFFFF"/>
        </w:rPr>
        <w:t xml:space="preserve"> Inteligente 2021 de </w:t>
      </w:r>
      <w:proofErr w:type="spellStart"/>
      <w:r w:rsidRPr="001D221D">
        <w:rPr>
          <w:rStyle w:val="Textoennegrita"/>
          <w:rFonts w:cs="Open Sans"/>
          <w:color w:val="333333"/>
          <w:u w:val="single"/>
          <w:shd w:val="clear" w:color="auto" w:fill="FFFFFF"/>
        </w:rPr>
        <w:t>IABSpain</w:t>
      </w:r>
      <w:proofErr w:type="spellEnd"/>
      <w:r w:rsidRPr="001D221D">
        <w:rPr>
          <w:rStyle w:val="Textoennegrita"/>
          <w:rFonts w:cs="Open Sans"/>
          <w:color w:val="333333"/>
          <w:u w:val="single"/>
          <w:shd w:val="clear" w:color="auto" w:fill="FFFFFF"/>
        </w:rPr>
        <w:t>.</w:t>
      </w:r>
      <w:r w:rsidRPr="001D221D">
        <w:rPr>
          <w:rFonts w:cs="Open Sans"/>
          <w:color w:val="333333"/>
          <w:shd w:val="clear" w:color="auto" w:fill="FFFFFF"/>
        </w:rPr>
        <w:t xml:space="preserve"> En esta ocasión el estudio se ha abordado desde dos puntos de vista, por un lado, utilizando métodos declarativos a un panel de usuarios y a una base de datos de contactos profesionales, y por otro, con una recogida de datos comportamentales a través de un </w:t>
      </w:r>
      <w:proofErr w:type="spellStart"/>
      <w:r w:rsidRPr="001D221D">
        <w:rPr>
          <w:rFonts w:cs="Open Sans"/>
          <w:color w:val="333333"/>
          <w:shd w:val="clear" w:color="auto" w:fill="FFFFFF"/>
        </w:rPr>
        <w:t>tracker</w:t>
      </w:r>
      <w:proofErr w:type="spellEnd"/>
      <w:r w:rsidRPr="001D221D">
        <w:rPr>
          <w:rFonts w:cs="Open Sans"/>
          <w:color w:val="333333"/>
          <w:shd w:val="clear" w:color="auto" w:fill="FFFFFF"/>
        </w:rPr>
        <w:t>/meter de toda la navegación de los usuarios seguidos. Los datos ofrecidos corresponden a medición comportamental.</w:t>
      </w:r>
    </w:p>
    <w:p w14:paraId="3BA52CCB" w14:textId="2FA6D2B6" w:rsidR="006C799E" w:rsidRDefault="006C799E" w:rsidP="00A75BF7">
      <w:pPr>
        <w:spacing w:before="0" w:after="200" w:line="240" w:lineRule="auto"/>
        <w:jc w:val="left"/>
      </w:pPr>
    </w:p>
    <w:p w14:paraId="2DEE49BD" w14:textId="298FA54A" w:rsidR="001D221D" w:rsidRDefault="001D221D" w:rsidP="00A75BF7">
      <w:pPr>
        <w:spacing w:before="0" w:after="200" w:line="240" w:lineRule="auto"/>
        <w:jc w:val="left"/>
      </w:pPr>
    </w:p>
    <w:p w14:paraId="06C4C241" w14:textId="34683BD6" w:rsidR="001D221D" w:rsidRDefault="001D221D" w:rsidP="00A75BF7">
      <w:pPr>
        <w:spacing w:before="0" w:after="200" w:line="240" w:lineRule="auto"/>
        <w:jc w:val="left"/>
      </w:pPr>
      <w:r>
        <w:rPr>
          <w:noProof/>
        </w:rPr>
        <w:drawing>
          <wp:inline distT="0" distB="0" distL="0" distR="0" wp14:anchorId="1B2932E4" wp14:editId="73BCFDF9">
            <wp:extent cx="5980768" cy="3371350"/>
            <wp:effectExtent l="0" t="0" r="127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5213" cy="3379493"/>
                    </a:xfrm>
                    <a:prstGeom prst="rect">
                      <a:avLst/>
                    </a:prstGeom>
                    <a:noFill/>
                  </pic:spPr>
                </pic:pic>
              </a:graphicData>
            </a:graphic>
          </wp:inline>
        </w:drawing>
      </w:r>
    </w:p>
    <w:p w14:paraId="1DCC44B4" w14:textId="32468D99" w:rsidR="001D221D" w:rsidRDefault="001D221D" w:rsidP="00A75BF7">
      <w:pPr>
        <w:spacing w:before="0" w:after="200" w:line="240" w:lineRule="auto"/>
        <w:jc w:val="left"/>
      </w:pPr>
    </w:p>
    <w:p w14:paraId="57B2EC57" w14:textId="5A20A75E" w:rsidR="001D221D" w:rsidRDefault="001D221D" w:rsidP="00A75BF7">
      <w:pPr>
        <w:spacing w:before="0" w:after="200" w:line="240" w:lineRule="auto"/>
        <w:jc w:val="left"/>
      </w:pPr>
    </w:p>
    <w:p w14:paraId="31C1A3FB" w14:textId="365782F3" w:rsidR="001D221D" w:rsidRDefault="001D221D">
      <w:pPr>
        <w:spacing w:before="0" w:after="200" w:line="240" w:lineRule="auto"/>
        <w:jc w:val="left"/>
      </w:pPr>
      <w:r>
        <w:br w:type="page"/>
      </w:r>
    </w:p>
    <w:p w14:paraId="56477666" w14:textId="77777777" w:rsidR="001D221D" w:rsidRDefault="001D221D" w:rsidP="00A75BF7">
      <w:pPr>
        <w:spacing w:before="0" w:after="200" w:line="240" w:lineRule="auto"/>
        <w:jc w:val="left"/>
      </w:pPr>
    </w:p>
    <w:p w14:paraId="6E4C27D0" w14:textId="68182449" w:rsidR="0079335A" w:rsidRDefault="0079335A" w:rsidP="0079335A">
      <w:pPr>
        <w:pStyle w:val="Ttulo3"/>
      </w:pPr>
      <w:bookmarkStart w:id="3" w:name="_Toc115204403"/>
      <w:r>
        <w:t>1. 2. Actividad móvil</w:t>
      </w:r>
      <w:bookmarkEnd w:id="3"/>
    </w:p>
    <w:p w14:paraId="61B0949A" w14:textId="6B5191F4" w:rsidR="00F14554" w:rsidRDefault="00161F03" w:rsidP="00A75BF7">
      <w:pPr>
        <w:spacing w:before="0" w:after="200" w:line="240" w:lineRule="auto"/>
        <w:jc w:val="left"/>
      </w:pPr>
      <w:r>
        <w:t xml:space="preserve">El componente tecnológico nos sirve de apoyo para </w:t>
      </w:r>
      <w:r w:rsidR="00D10794">
        <w:t xml:space="preserve">observar qué actividades concretas realizan los usuarios a través de sus dispositivos. En definitiva, para conocer </w:t>
      </w:r>
      <w:r w:rsidR="001D221D">
        <w:t>qué características</w:t>
      </w:r>
      <w:r w:rsidR="00D10794">
        <w:t xml:space="preserve"> específicas tiene el móvil como potencial medio, herramienta o soporte publicitarios.</w:t>
      </w:r>
    </w:p>
    <w:p w14:paraId="51B4F9FA" w14:textId="2FD504A8" w:rsidR="001D221D" w:rsidRDefault="001D221D" w:rsidP="00A75BF7">
      <w:pPr>
        <w:spacing w:before="0" w:after="200" w:line="240" w:lineRule="auto"/>
        <w:jc w:val="left"/>
      </w:pPr>
    </w:p>
    <w:p w14:paraId="28CD24E8" w14:textId="7E9290A5" w:rsidR="001D221D" w:rsidRPr="001D221D" w:rsidRDefault="001D221D" w:rsidP="001D221D">
      <w:pPr>
        <w:spacing w:before="0" w:after="200" w:line="240" w:lineRule="auto"/>
        <w:rPr>
          <w:lang w:val="es-ES"/>
        </w:rPr>
      </w:pPr>
      <w:r w:rsidRPr="001D221D">
        <w:rPr>
          <w:lang w:val="es-ES"/>
        </w:rPr>
        <w:t>A continuación</w:t>
      </w:r>
      <w:r>
        <w:rPr>
          <w:lang w:val="es-ES"/>
        </w:rPr>
        <w:t>,</w:t>
      </w:r>
      <w:r w:rsidRPr="001D221D">
        <w:rPr>
          <w:lang w:val="es-ES"/>
        </w:rPr>
        <w:t xml:space="preserve"> tienes dos documentos claves para conocer los principales perfiles de consumo móvil de los usuarios españoles, así como las previsiones de futuro. Explóralos para conocer </w:t>
      </w:r>
      <w:r w:rsidRPr="001D221D">
        <w:rPr>
          <w:b/>
          <w:bCs/>
          <w:lang w:val="es-ES"/>
        </w:rPr>
        <w:t>tendencias y fórmulas actuales.</w:t>
      </w:r>
    </w:p>
    <w:p w14:paraId="560CB7AB" w14:textId="77777777" w:rsidR="001D221D" w:rsidRPr="001D221D" w:rsidRDefault="001D221D" w:rsidP="001D221D">
      <w:pPr>
        <w:spacing w:before="0" w:after="200" w:line="240" w:lineRule="auto"/>
        <w:jc w:val="left"/>
        <w:rPr>
          <w:lang w:val="es-ES"/>
        </w:rPr>
      </w:pPr>
    </w:p>
    <w:p w14:paraId="1A206CF0" w14:textId="6CCFAF0D" w:rsidR="001D221D" w:rsidRPr="00C846F8" w:rsidRDefault="00000000" w:rsidP="00C846F8">
      <w:pPr>
        <w:pStyle w:val="Prrafodelista"/>
        <w:numPr>
          <w:ilvl w:val="0"/>
          <w:numId w:val="35"/>
        </w:numPr>
        <w:spacing w:before="0" w:after="200" w:line="240" w:lineRule="auto"/>
        <w:jc w:val="left"/>
      </w:pPr>
      <w:hyperlink r:id="rId25" w:history="1">
        <w:r w:rsidR="001D221D" w:rsidRPr="00C846F8">
          <w:rPr>
            <w:rStyle w:val="Hipervnculo"/>
          </w:rPr>
          <w:t>Estudio Mobile&amp;Conectividad Inteligente 2021</w:t>
        </w:r>
      </w:hyperlink>
      <w:r w:rsidR="001D221D" w:rsidRPr="00C846F8">
        <w:t xml:space="preserve"> de </w:t>
      </w:r>
      <w:proofErr w:type="spellStart"/>
      <w:r w:rsidR="001D221D" w:rsidRPr="00C846F8">
        <w:t>IABSpain</w:t>
      </w:r>
      <w:proofErr w:type="spellEnd"/>
      <w:r w:rsidR="001D221D" w:rsidRPr="00C846F8">
        <w:t>, de IAB SPAIN, tiene como objetivo dar a conocer el estado del mercado de la movilidad en España y su importancia para las marcas, así como dar toda la información posible sobre cuáles son las tendencias a corto y medio plazo.</w:t>
      </w:r>
    </w:p>
    <w:p w14:paraId="3070BDD9" w14:textId="77777777" w:rsidR="001D221D" w:rsidRDefault="001D221D" w:rsidP="00A75BF7">
      <w:pPr>
        <w:spacing w:before="0" w:after="200" w:line="240" w:lineRule="auto"/>
        <w:jc w:val="left"/>
      </w:pPr>
    </w:p>
    <w:p w14:paraId="181C0FE0" w14:textId="702FFE27" w:rsidR="001D221D" w:rsidRDefault="001D221D" w:rsidP="00A75BF7">
      <w:pPr>
        <w:spacing w:before="0" w:after="200" w:line="240" w:lineRule="auto"/>
        <w:jc w:val="left"/>
      </w:pPr>
      <w:r>
        <w:rPr>
          <w:noProof/>
        </w:rPr>
        <w:drawing>
          <wp:inline distT="0" distB="0" distL="0" distR="0" wp14:anchorId="131A18EA" wp14:editId="7A01BB89">
            <wp:extent cx="6122035" cy="3448050"/>
            <wp:effectExtent l="152400" t="152400" r="354965" b="361950"/>
            <wp:docPr id="26" name="Imagen 26" descr="Una captura de pantalla de un celular de un mensaje con una fot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a captura de pantalla de un celular de un mensaje con una foto de una persona&#10;&#10;Descripción generada automáticamente con confianza media"/>
                    <pic:cNvPicPr/>
                  </pic:nvPicPr>
                  <pic:blipFill>
                    <a:blip r:embed="rId26"/>
                    <a:stretch>
                      <a:fillRect/>
                    </a:stretch>
                  </pic:blipFill>
                  <pic:spPr>
                    <a:xfrm>
                      <a:off x="0" y="0"/>
                      <a:ext cx="6122035" cy="3448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458D6D" w14:textId="419A06E2" w:rsidR="001D221D" w:rsidRPr="0061097A" w:rsidRDefault="001D221D" w:rsidP="0061097A">
      <w:pPr>
        <w:spacing w:before="0" w:after="200" w:line="240" w:lineRule="auto"/>
      </w:pPr>
    </w:p>
    <w:p w14:paraId="77DE7604" w14:textId="7F916407" w:rsidR="001D221D" w:rsidRDefault="00000000" w:rsidP="0061097A">
      <w:pPr>
        <w:numPr>
          <w:ilvl w:val="0"/>
          <w:numId w:val="39"/>
        </w:numPr>
        <w:spacing w:before="100" w:beforeAutospacing="1" w:after="100" w:afterAutospacing="1" w:line="240" w:lineRule="auto"/>
        <w:rPr>
          <w:rFonts w:eastAsia="Times New Roman" w:cs="Open Sans"/>
          <w:color w:val="333333"/>
          <w:lang w:val="es-ES"/>
        </w:rPr>
      </w:pPr>
      <w:hyperlink r:id="rId27" w:history="1">
        <w:r w:rsidR="001D221D" w:rsidRPr="001D221D">
          <w:rPr>
            <w:rStyle w:val="Hipervnculo"/>
            <w:rFonts w:eastAsia="Times New Roman" w:cs="Open Sans"/>
            <w:lang w:val="en-US"/>
          </w:rPr>
          <w:t>ESTUDIO MOBILE MARKETING in SPAIN 2021</w:t>
        </w:r>
      </w:hyperlink>
      <w:r w:rsidR="0061097A">
        <w:rPr>
          <w:rFonts w:eastAsia="Times New Roman" w:cs="Open Sans"/>
          <w:b/>
          <w:bCs/>
          <w:color w:val="333333"/>
          <w:lang w:val="en-US"/>
        </w:rPr>
        <w:t xml:space="preserve"> </w:t>
      </w:r>
      <w:r w:rsidR="001D221D" w:rsidRPr="001D221D">
        <w:rPr>
          <w:rFonts w:eastAsia="Times New Roman" w:cs="Open Sans"/>
          <w:color w:val="333333"/>
          <w:lang w:val="en-US"/>
        </w:rPr>
        <w:t xml:space="preserve">de Mobile Marketing Association (MMA) y WARC. </w:t>
      </w:r>
      <w:r w:rsidR="001D221D" w:rsidRPr="001D221D">
        <w:rPr>
          <w:rFonts w:eastAsia="Times New Roman" w:cs="Open Sans"/>
          <w:color w:val="333333"/>
          <w:lang w:val="es-ES"/>
        </w:rPr>
        <w:t xml:space="preserve">Se trata de un estudio sobre el estado del </w:t>
      </w:r>
      <w:proofErr w:type="spellStart"/>
      <w:r w:rsidR="001D221D" w:rsidRPr="001D221D">
        <w:rPr>
          <w:rFonts w:eastAsia="Times New Roman" w:cs="Open Sans"/>
          <w:color w:val="333333"/>
          <w:lang w:val="es-ES"/>
        </w:rPr>
        <w:t>mobile</w:t>
      </w:r>
      <w:proofErr w:type="spellEnd"/>
      <w:r w:rsidR="001D221D" w:rsidRPr="001D221D">
        <w:rPr>
          <w:rFonts w:eastAsia="Times New Roman" w:cs="Open Sans"/>
          <w:color w:val="333333"/>
          <w:lang w:val="es-ES"/>
        </w:rPr>
        <w:t xml:space="preserve"> marketing, que ofrece un panorama de tendencias y orientaciones de futuro. El informe por el momento solo puede consultarse en lengua inglesa. Algunas de las principales conclusiones que podrás ver son:</w:t>
      </w:r>
    </w:p>
    <w:p w14:paraId="7EE9D123" w14:textId="77777777" w:rsidR="0061097A" w:rsidRPr="001D221D" w:rsidRDefault="0061097A" w:rsidP="0061097A">
      <w:pPr>
        <w:spacing w:before="100" w:beforeAutospacing="1" w:after="100" w:afterAutospacing="1" w:line="240" w:lineRule="auto"/>
        <w:ind w:left="720"/>
        <w:rPr>
          <w:rFonts w:eastAsia="Times New Roman" w:cs="Open Sans"/>
          <w:color w:val="333333"/>
          <w:lang w:val="es-ES"/>
        </w:rPr>
      </w:pPr>
    </w:p>
    <w:p w14:paraId="6E9690E7" w14:textId="5046233B" w:rsidR="0061097A" w:rsidRPr="0061097A" w:rsidRDefault="0061097A" w:rsidP="0061097A">
      <w:pPr>
        <w:numPr>
          <w:ilvl w:val="1"/>
          <w:numId w:val="39"/>
        </w:numPr>
        <w:spacing w:before="100" w:beforeAutospacing="1" w:after="100" w:afterAutospacing="1" w:line="240" w:lineRule="auto"/>
        <w:rPr>
          <w:rFonts w:eastAsia="Times New Roman" w:cs="Open Sans"/>
          <w:color w:val="333333"/>
          <w:lang w:val="es-ES"/>
        </w:rPr>
      </w:pPr>
      <w:r w:rsidRPr="0061097A">
        <w:rPr>
          <w:rFonts w:eastAsia="Times New Roman" w:cs="Open Sans"/>
          <w:color w:val="333333"/>
          <w:lang w:val="es-ES"/>
        </w:rPr>
        <w:softHyphen/>
      </w:r>
      <w:r w:rsidRPr="0061097A">
        <w:t xml:space="preserve"> </w:t>
      </w:r>
      <w:r w:rsidRPr="0061097A">
        <w:rPr>
          <w:rFonts w:eastAsia="Times New Roman" w:cs="Open Sans"/>
          <w:color w:val="333333"/>
          <w:lang w:val="es-ES"/>
        </w:rPr>
        <w:t xml:space="preserve">A pesar de la crisis del COVID-19, el </w:t>
      </w:r>
      <w:proofErr w:type="spellStart"/>
      <w:r w:rsidRPr="0061097A">
        <w:rPr>
          <w:rFonts w:eastAsia="Times New Roman" w:cs="Open Sans"/>
          <w:color w:val="333333"/>
          <w:lang w:val="es-ES"/>
        </w:rPr>
        <w:t>mobile</w:t>
      </w:r>
      <w:proofErr w:type="spellEnd"/>
      <w:r w:rsidRPr="0061097A">
        <w:rPr>
          <w:rFonts w:eastAsia="Times New Roman" w:cs="Open Sans"/>
          <w:color w:val="333333"/>
          <w:lang w:val="es-ES"/>
        </w:rPr>
        <w:t xml:space="preserve"> sigue siendo el canal con mayor y más rápido crecimiento, aparte de haber experimentado un menor impacto negativo.</w:t>
      </w:r>
    </w:p>
    <w:p w14:paraId="2141DCE4" w14:textId="77777777" w:rsidR="0061097A" w:rsidRPr="0061097A" w:rsidRDefault="0061097A" w:rsidP="0061097A">
      <w:pPr>
        <w:numPr>
          <w:ilvl w:val="1"/>
          <w:numId w:val="39"/>
        </w:numPr>
        <w:spacing w:before="100" w:beforeAutospacing="1" w:after="100" w:afterAutospacing="1" w:line="240" w:lineRule="auto"/>
        <w:rPr>
          <w:rFonts w:eastAsia="Times New Roman" w:cs="Open Sans"/>
          <w:color w:val="333333"/>
          <w:lang w:val="es-ES"/>
        </w:rPr>
      </w:pPr>
      <w:r w:rsidRPr="0061097A">
        <w:rPr>
          <w:rFonts w:eastAsia="Times New Roman" w:cs="Open Sans"/>
          <w:color w:val="333333"/>
          <w:lang w:val="es-ES"/>
        </w:rPr>
        <w:t xml:space="preserve">El </w:t>
      </w:r>
      <w:proofErr w:type="spellStart"/>
      <w:r w:rsidRPr="0061097A">
        <w:rPr>
          <w:rFonts w:eastAsia="Times New Roman" w:cs="Open Sans"/>
          <w:color w:val="333333"/>
          <w:lang w:val="es-ES"/>
        </w:rPr>
        <w:t>mCommerce</w:t>
      </w:r>
      <w:proofErr w:type="spellEnd"/>
      <w:r w:rsidRPr="0061097A">
        <w:rPr>
          <w:rFonts w:eastAsia="Times New Roman" w:cs="Open Sans"/>
          <w:color w:val="333333"/>
          <w:lang w:val="es-ES"/>
        </w:rPr>
        <w:t xml:space="preserve"> ha sido uno de los sectores que mayor crecimiento ha desarrollado durante la pandemia.</w:t>
      </w:r>
    </w:p>
    <w:p w14:paraId="1733993C" w14:textId="0DACB2B6" w:rsidR="001D221D" w:rsidRPr="001D221D" w:rsidRDefault="00C846F8" w:rsidP="00C846F8">
      <w:pPr>
        <w:spacing w:before="100" w:beforeAutospacing="1" w:after="100" w:afterAutospacing="1" w:line="240" w:lineRule="auto"/>
        <w:ind w:left="1080"/>
        <w:jc w:val="left"/>
        <w:rPr>
          <w:rFonts w:ascii="Open Sans" w:eastAsia="Times New Roman" w:hAnsi="Open Sans" w:cs="Open Sans"/>
          <w:color w:val="333333"/>
          <w:lang w:val="es-ES"/>
        </w:rPr>
      </w:pPr>
      <w:r>
        <w:rPr>
          <w:noProof/>
        </w:rPr>
        <w:drawing>
          <wp:anchor distT="0" distB="0" distL="114300" distR="114300" simplePos="0" relativeHeight="251879478" behindDoc="0" locked="0" layoutInCell="1" allowOverlap="1" wp14:anchorId="148DA1DB" wp14:editId="472A6A7C">
            <wp:simplePos x="0" y="0"/>
            <wp:positionH relativeFrom="column">
              <wp:posOffset>118110</wp:posOffset>
            </wp:positionH>
            <wp:positionV relativeFrom="paragraph">
              <wp:posOffset>53340</wp:posOffset>
            </wp:positionV>
            <wp:extent cx="5636260" cy="3055775"/>
            <wp:effectExtent l="0" t="0" r="2540" b="0"/>
            <wp:wrapNone/>
            <wp:docPr id="27" name="Imagen 27" descr="Captura de pantalla de un celular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aptura de pantalla de un celular en la mano&#10;&#10;Descripción generada automáticamente"/>
                    <pic:cNvPicPr/>
                  </pic:nvPicPr>
                  <pic:blipFill>
                    <a:blip r:embed="rId28"/>
                    <a:stretch>
                      <a:fillRect/>
                    </a:stretch>
                  </pic:blipFill>
                  <pic:spPr>
                    <a:xfrm>
                      <a:off x="0" y="0"/>
                      <a:ext cx="5636260" cy="3055775"/>
                    </a:xfrm>
                    <a:prstGeom prst="rect">
                      <a:avLst/>
                    </a:prstGeom>
                  </pic:spPr>
                </pic:pic>
              </a:graphicData>
            </a:graphic>
            <wp14:sizeRelH relativeFrom="margin">
              <wp14:pctWidth>0</wp14:pctWidth>
            </wp14:sizeRelH>
            <wp14:sizeRelV relativeFrom="margin">
              <wp14:pctHeight>0</wp14:pctHeight>
            </wp14:sizeRelV>
          </wp:anchor>
        </w:drawing>
      </w:r>
    </w:p>
    <w:p w14:paraId="4D06D827" w14:textId="3F5A7E51" w:rsidR="001D221D" w:rsidRPr="001D221D" w:rsidRDefault="001D221D" w:rsidP="00A75BF7">
      <w:pPr>
        <w:spacing w:before="0" w:after="200" w:line="240" w:lineRule="auto"/>
        <w:jc w:val="left"/>
        <w:rPr>
          <w:lang w:val="es-ES"/>
        </w:rPr>
      </w:pPr>
    </w:p>
    <w:p w14:paraId="6934E836" w14:textId="2EE9BA56" w:rsidR="001D221D" w:rsidRDefault="001D221D" w:rsidP="00A75BF7">
      <w:pPr>
        <w:spacing w:before="0" w:after="200" w:line="240" w:lineRule="auto"/>
        <w:jc w:val="left"/>
      </w:pPr>
    </w:p>
    <w:p w14:paraId="579E305C" w14:textId="67CD06E7" w:rsidR="001D221D" w:rsidRDefault="001D221D" w:rsidP="00A75BF7">
      <w:pPr>
        <w:spacing w:before="0" w:after="200" w:line="240" w:lineRule="auto"/>
        <w:jc w:val="left"/>
      </w:pPr>
    </w:p>
    <w:p w14:paraId="21EB648E" w14:textId="07B7647F" w:rsidR="001D221D" w:rsidRDefault="001D221D" w:rsidP="00A75BF7">
      <w:pPr>
        <w:spacing w:before="0" w:after="200" w:line="240" w:lineRule="auto"/>
        <w:jc w:val="left"/>
      </w:pPr>
    </w:p>
    <w:p w14:paraId="21970AAB" w14:textId="3A81143E" w:rsidR="0061097A" w:rsidRDefault="0061097A" w:rsidP="00A75BF7">
      <w:pPr>
        <w:spacing w:before="0" w:after="200" w:line="240" w:lineRule="auto"/>
        <w:jc w:val="left"/>
      </w:pPr>
    </w:p>
    <w:p w14:paraId="0833E13A" w14:textId="77777777" w:rsidR="0061097A" w:rsidRPr="0061097A" w:rsidRDefault="0061097A" w:rsidP="0061097A">
      <w:pPr>
        <w:spacing w:before="0" w:after="200" w:line="240" w:lineRule="auto"/>
        <w:jc w:val="left"/>
        <w:rPr>
          <w:lang w:val="es-ES"/>
        </w:rPr>
      </w:pPr>
    </w:p>
    <w:p w14:paraId="05629E3D" w14:textId="77777777" w:rsidR="00C846F8" w:rsidRDefault="00C846F8" w:rsidP="0061097A">
      <w:pPr>
        <w:spacing w:before="0" w:after="200" w:line="240" w:lineRule="auto"/>
        <w:jc w:val="left"/>
        <w:rPr>
          <w:lang w:val="es-ES"/>
        </w:rPr>
      </w:pPr>
    </w:p>
    <w:p w14:paraId="18DC215E" w14:textId="77777777" w:rsidR="00C846F8" w:rsidRDefault="00C846F8" w:rsidP="0061097A">
      <w:pPr>
        <w:spacing w:before="0" w:after="200" w:line="240" w:lineRule="auto"/>
        <w:jc w:val="left"/>
        <w:rPr>
          <w:lang w:val="es-ES"/>
        </w:rPr>
      </w:pPr>
    </w:p>
    <w:p w14:paraId="16C60FD7" w14:textId="77777777" w:rsidR="00C846F8" w:rsidRDefault="00C846F8" w:rsidP="0061097A">
      <w:pPr>
        <w:spacing w:before="0" w:after="200" w:line="240" w:lineRule="auto"/>
        <w:jc w:val="left"/>
        <w:rPr>
          <w:lang w:val="es-ES"/>
        </w:rPr>
      </w:pPr>
    </w:p>
    <w:p w14:paraId="000B76EE" w14:textId="77777777" w:rsidR="00C846F8" w:rsidRDefault="00C846F8" w:rsidP="0061097A">
      <w:pPr>
        <w:spacing w:before="0" w:after="200" w:line="240" w:lineRule="auto"/>
        <w:jc w:val="left"/>
        <w:rPr>
          <w:lang w:val="es-ES"/>
        </w:rPr>
      </w:pPr>
    </w:p>
    <w:p w14:paraId="49542A8A" w14:textId="24B99EBD" w:rsidR="0061097A" w:rsidRPr="00C846F8" w:rsidRDefault="0061097A" w:rsidP="0061097A">
      <w:pPr>
        <w:spacing w:before="0" w:after="200" w:line="240" w:lineRule="auto"/>
        <w:jc w:val="left"/>
        <w:rPr>
          <w:b/>
          <w:bCs/>
          <w:lang w:val="es-ES"/>
        </w:rPr>
      </w:pPr>
      <w:r w:rsidRPr="00C846F8">
        <w:rPr>
          <w:b/>
          <w:bCs/>
          <w:lang w:val="es-ES"/>
        </w:rPr>
        <w:t>MATERIAL COMPLEMENTARIO:</w:t>
      </w:r>
    </w:p>
    <w:p w14:paraId="04F26B5D" w14:textId="4D7702E4" w:rsidR="0061097A" w:rsidRDefault="0061097A" w:rsidP="0061097A">
      <w:pPr>
        <w:spacing w:before="0" w:after="200" w:line="240" w:lineRule="auto"/>
        <w:jc w:val="left"/>
        <w:rPr>
          <w:lang w:val="es-ES"/>
        </w:rPr>
      </w:pPr>
      <w:r w:rsidRPr="0061097A">
        <w:rPr>
          <w:lang w:val="es-ES"/>
        </w:rPr>
        <w:t xml:space="preserve">Aquí puedes consultar también el Informe </w:t>
      </w:r>
      <w:hyperlink r:id="rId29" w:history="1">
        <w:r w:rsidRPr="00C846F8">
          <w:rPr>
            <w:rStyle w:val="Hipervnculo"/>
            <w:lang w:val="es-ES"/>
          </w:rPr>
          <w:t>MOBILE 2021</w:t>
        </w:r>
      </w:hyperlink>
      <w:r w:rsidRPr="0061097A">
        <w:rPr>
          <w:lang w:val="es-ES"/>
        </w:rPr>
        <w:t>, que emite "Ditrendia" para España y el resto del mundo, y que se elabora en conjunto con la Asociación de Marketing de España. Es un informe muy amplio y extenso, que puede ayudarte a complementar el contexto del Marketing Mobile que hemos desarrollado durante la lección:</w:t>
      </w:r>
    </w:p>
    <w:p w14:paraId="16495009" w14:textId="275B614D" w:rsidR="00C846F8" w:rsidRDefault="00C846F8" w:rsidP="00C846F8">
      <w:pPr>
        <w:spacing w:before="0" w:after="200" w:line="240" w:lineRule="auto"/>
        <w:jc w:val="center"/>
        <w:rPr>
          <w:lang w:val="es-ES"/>
        </w:rPr>
      </w:pPr>
      <w:r>
        <w:rPr>
          <w:noProof/>
        </w:rPr>
        <w:drawing>
          <wp:inline distT="0" distB="0" distL="0" distR="0" wp14:anchorId="4F97A592" wp14:editId="69DA4183">
            <wp:extent cx="5772150" cy="3156392"/>
            <wp:effectExtent l="0" t="0" r="0" b="6350"/>
            <wp:docPr id="28" name="Imagen 28" descr="Imagen que contiene persona, interior,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persona, interior, tabla, comida&#10;&#10;Descripción generada automáticamente"/>
                    <pic:cNvPicPr/>
                  </pic:nvPicPr>
                  <pic:blipFill>
                    <a:blip r:embed="rId30"/>
                    <a:stretch>
                      <a:fillRect/>
                    </a:stretch>
                  </pic:blipFill>
                  <pic:spPr>
                    <a:xfrm>
                      <a:off x="0" y="0"/>
                      <a:ext cx="5788592" cy="3165383"/>
                    </a:xfrm>
                    <a:prstGeom prst="rect">
                      <a:avLst/>
                    </a:prstGeom>
                  </pic:spPr>
                </pic:pic>
              </a:graphicData>
            </a:graphic>
          </wp:inline>
        </w:drawing>
      </w:r>
    </w:p>
    <w:p w14:paraId="64E465F8" w14:textId="77777777" w:rsidR="00F14554" w:rsidRDefault="0079335A" w:rsidP="0079335A">
      <w:pPr>
        <w:pStyle w:val="Ttulo2"/>
      </w:pPr>
      <w:bookmarkStart w:id="4" w:name="_Toc115204404"/>
      <w:r>
        <w:lastRenderedPageBreak/>
        <w:t xml:space="preserve">2. </w:t>
      </w:r>
      <w:r w:rsidR="00F14554">
        <w:t>VALOR PUBLICITARIO DEL MÁRKETING MÓVIL</w:t>
      </w:r>
      <w:bookmarkEnd w:id="4"/>
    </w:p>
    <w:p w14:paraId="487CDE9D" w14:textId="615423FF" w:rsidR="0079335A" w:rsidRDefault="0079335A" w:rsidP="00C846F8">
      <w:pPr>
        <w:spacing w:before="0" w:after="200" w:line="240" w:lineRule="auto"/>
      </w:pPr>
      <w:r>
        <w:t>Aunque ya se han apuntado algunas características del potencial publicitario de los dispositivos móviles, concretamos ahora qué objetivos permite alcanzar el llamado Mobile Marketing y cuáles son las principales ventajas y obstáculos de su desarrollo.</w:t>
      </w:r>
    </w:p>
    <w:p w14:paraId="73F5E286" w14:textId="77777777" w:rsidR="0079335A" w:rsidRDefault="0079335A" w:rsidP="00A75BF7">
      <w:pPr>
        <w:spacing w:before="0" w:after="200" w:line="240" w:lineRule="auto"/>
        <w:jc w:val="left"/>
      </w:pPr>
    </w:p>
    <w:p w14:paraId="66F9221F" w14:textId="4F304C64" w:rsidR="0079335A" w:rsidRDefault="0079335A" w:rsidP="0079335A">
      <w:pPr>
        <w:pStyle w:val="Ttulo3"/>
      </w:pPr>
      <w:bookmarkStart w:id="5" w:name="_Toc115204405"/>
      <w:r>
        <w:t xml:space="preserve">2.1. </w:t>
      </w:r>
      <w:r w:rsidR="00F14554">
        <w:t>Objetivos</w:t>
      </w:r>
      <w:r>
        <w:t xml:space="preserve"> publicitarios</w:t>
      </w:r>
      <w:bookmarkEnd w:id="5"/>
    </w:p>
    <w:p w14:paraId="700347CA" w14:textId="34CF49B7" w:rsidR="00EB0DF6" w:rsidRDefault="00EB0DF6" w:rsidP="00C846F8">
      <w:pPr>
        <w:spacing w:before="0" w:after="200" w:line="240" w:lineRule="auto"/>
      </w:pPr>
      <w:r>
        <w:t xml:space="preserve">El “Libro del Marketing Interactivo y la Publicidad Digital” (Coordinado por Eduardo </w:t>
      </w:r>
      <w:proofErr w:type="spellStart"/>
      <w:r>
        <w:t>Liberos</w:t>
      </w:r>
      <w:proofErr w:type="spellEnd"/>
      <w:r>
        <w:t xml:space="preserve"> para la Editorial ESIC en 2013) agrupa en dos los tipos objetivos para los que se suele utilizar y está especialmente indicado el marketing móvil: fidelizar al consumidor final e incrementar la imagen de una marca y sus ventas.</w:t>
      </w:r>
    </w:p>
    <w:p w14:paraId="0F4BCC39" w14:textId="483F013C" w:rsidR="00EB0DF6" w:rsidRDefault="00EB0DF6" w:rsidP="00A75BF7">
      <w:pPr>
        <w:spacing w:before="0" w:after="200" w:line="240" w:lineRule="auto"/>
        <w:jc w:val="left"/>
      </w:pPr>
      <w:r>
        <w:t xml:space="preserve">Este último objetivo general se puede desarrollar a través de otros más específicos: </w:t>
      </w:r>
    </w:p>
    <w:p w14:paraId="341F407A" w14:textId="33EFE292" w:rsidR="00EB0DF6" w:rsidRDefault="00EB0DF6" w:rsidP="00A75BF7">
      <w:pPr>
        <w:spacing w:before="0" w:after="200" w:line="240" w:lineRule="auto"/>
        <w:jc w:val="left"/>
      </w:pPr>
      <w:r>
        <w:t>- Dirigir tráfico al punto de venta.</w:t>
      </w:r>
    </w:p>
    <w:p w14:paraId="4B5B1AD2" w14:textId="2B4033E8" w:rsidR="00EB0DF6" w:rsidRDefault="00EB0DF6" w:rsidP="00A75BF7">
      <w:pPr>
        <w:spacing w:before="0" w:after="200" w:line="240" w:lineRule="auto"/>
        <w:jc w:val="left"/>
      </w:pPr>
      <w:r>
        <w:t>- Generar promociones de prueba de producto</w:t>
      </w:r>
    </w:p>
    <w:p w14:paraId="51213491" w14:textId="59140F3D" w:rsidR="00EB0DF6" w:rsidRDefault="00EB0DF6" w:rsidP="00A75BF7">
      <w:pPr>
        <w:spacing w:before="0" w:after="200" w:line="240" w:lineRule="auto"/>
        <w:jc w:val="left"/>
      </w:pPr>
      <w:r>
        <w:t>- Incentivar la repetición de compra del producto.</w:t>
      </w:r>
    </w:p>
    <w:p w14:paraId="3B4437CB" w14:textId="13F92FEB" w:rsidR="00EB0DF6" w:rsidRDefault="00EB0DF6" w:rsidP="00A75BF7">
      <w:pPr>
        <w:spacing w:before="0" w:after="200" w:line="240" w:lineRule="auto"/>
        <w:jc w:val="left"/>
      </w:pPr>
      <w:r>
        <w:t>- Realizar campañas de comunicación directa y personalizada a través del alquiler de listas externas a usuarios que han solicitado información comercial sobre productos, servicios o promociones.</w:t>
      </w:r>
    </w:p>
    <w:p w14:paraId="5278F156" w14:textId="77777777" w:rsidR="00EB0DF6" w:rsidRDefault="00EB0DF6" w:rsidP="00A75BF7">
      <w:pPr>
        <w:spacing w:before="0" w:after="200" w:line="240" w:lineRule="auto"/>
        <w:jc w:val="left"/>
      </w:pPr>
    </w:p>
    <w:p w14:paraId="346546E8" w14:textId="5E7E743D" w:rsidR="0079335A" w:rsidRDefault="0079335A" w:rsidP="0079335A">
      <w:pPr>
        <w:pStyle w:val="Ttulo3"/>
      </w:pPr>
      <w:bookmarkStart w:id="6" w:name="_Toc115204406"/>
      <w:r>
        <w:t xml:space="preserve">2. 2. </w:t>
      </w:r>
      <w:r w:rsidR="00F14554">
        <w:t>Ventajas</w:t>
      </w:r>
      <w:bookmarkEnd w:id="6"/>
    </w:p>
    <w:p w14:paraId="59AFFB60" w14:textId="2A46346C" w:rsidR="00EB0DF6" w:rsidRDefault="00CE0997" w:rsidP="00A75BF7">
      <w:pPr>
        <w:spacing w:before="0" w:after="200" w:line="240" w:lineRule="auto"/>
        <w:jc w:val="left"/>
      </w:pPr>
      <w:proofErr w:type="spellStart"/>
      <w:r>
        <w:t>Jhuliana</w:t>
      </w:r>
      <w:proofErr w:type="spellEnd"/>
      <w:r>
        <w:t xml:space="preserve"> Uzcátegui realiza para la revista Puro Marketing un interesante y claro </w:t>
      </w:r>
      <w:hyperlink r:id="rId31" w:history="1">
        <w:r w:rsidRPr="00C846F8">
          <w:rPr>
            <w:rStyle w:val="Hipervnculo"/>
          </w:rPr>
          <w:t>decálogo de Ventajas diferenciales de la Publicidad y el Marketing Móvil</w:t>
        </w:r>
      </w:hyperlink>
      <w:r w:rsidR="00C846F8">
        <w:t>.</w:t>
      </w:r>
    </w:p>
    <w:p w14:paraId="0118AA85" w14:textId="3AE76C07" w:rsidR="00CE0997" w:rsidRDefault="00CE0997" w:rsidP="00A75BF7">
      <w:pPr>
        <w:spacing w:before="0" w:after="200" w:line="240" w:lineRule="auto"/>
        <w:jc w:val="left"/>
      </w:pPr>
      <w:r>
        <w:t>Es ECONÓMICO.</w:t>
      </w:r>
      <w:r w:rsidR="0081254C">
        <w:br/>
      </w:r>
      <w:r>
        <w:t>Especialmente en relación con la inversión necesaria para realizar campañas mínimamente eficaces en medios de comunicación, sean online o en sus soportes tradicionales. El coste de las acciones de marketing móvil es significativamente menor.</w:t>
      </w:r>
    </w:p>
    <w:p w14:paraId="0B12C346" w14:textId="5B280C21" w:rsidR="00CE0997" w:rsidRDefault="00CE0997" w:rsidP="00A75BF7">
      <w:pPr>
        <w:spacing w:before="0" w:after="200" w:line="240" w:lineRule="auto"/>
        <w:jc w:val="left"/>
      </w:pPr>
      <w:r>
        <w:t xml:space="preserve">Es MASIVO. </w:t>
      </w:r>
      <w:r w:rsidR="0081254C">
        <w:br/>
        <w:t>La tasa de penetración de la telefonía móvil en España se sitúa, según la Comisión Nacional de los Mercados y la Competencia (CNMC) en el 108,5% en 2015: es decir, hay más líneas móviles (un 8% más) que personas en España.</w:t>
      </w:r>
    </w:p>
    <w:p w14:paraId="1D59F162" w14:textId="54559BF5" w:rsidR="0081254C" w:rsidRDefault="00CE0997" w:rsidP="00A75BF7">
      <w:pPr>
        <w:spacing w:before="0" w:after="200" w:line="240" w:lineRule="auto"/>
        <w:jc w:val="left"/>
      </w:pPr>
      <w:r>
        <w:t>Es PERSONALIZADO</w:t>
      </w:r>
      <w:r w:rsidR="0081254C">
        <w:t>.</w:t>
      </w:r>
      <w:r w:rsidR="0081254C">
        <w:br/>
        <w:t>La comunicación basada en los datos personales del usuario (previo consentimiento) y el acceso de éste a la información desde cualquier entorno (incluido el privado) contribuyen a que pueda haber una mayor identificación con el mensaje publicitario.</w:t>
      </w:r>
    </w:p>
    <w:p w14:paraId="732C27ED" w14:textId="385FF9FC" w:rsidR="00CE0997" w:rsidRDefault="00CE0997" w:rsidP="00A75BF7">
      <w:pPr>
        <w:spacing w:before="0" w:after="200" w:line="240" w:lineRule="auto"/>
        <w:jc w:val="left"/>
      </w:pPr>
      <w:r>
        <w:t>Es INSTANTÁNEO</w:t>
      </w:r>
      <w:r w:rsidR="0081254C">
        <w:br/>
        <w:t>Como Internet en general, el anunciante puede informar y comunicarse con su target de manera inmediata y actualizada. En el caso de los dispositivos que “se mueven” con el usuario, las notificaciones llevan esta ventaja a su extremo.</w:t>
      </w:r>
    </w:p>
    <w:p w14:paraId="35BDF68F" w14:textId="77C92E8B" w:rsidR="00CE0997" w:rsidRDefault="00CE0997" w:rsidP="00C846F8">
      <w:pPr>
        <w:spacing w:before="0" w:after="200" w:line="240" w:lineRule="auto"/>
        <w:jc w:val="left"/>
      </w:pPr>
      <w:r>
        <w:t>Es DIRECTO</w:t>
      </w:r>
      <w:r w:rsidR="0081254C">
        <w:br/>
        <w:t>Especialmente mediante el uso de la mensajería instantánea –y obviamente de la telefonía-</w:t>
      </w:r>
      <w:r w:rsidR="00B01F38">
        <w:t xml:space="preserve">, resulta </w:t>
      </w:r>
      <w:r w:rsidR="00B01F38">
        <w:lastRenderedPageBreak/>
        <w:t>extremadamente sencillo el contacto con el público-objetivo interesado en adquirir un producto o contratar un servicio.</w:t>
      </w:r>
    </w:p>
    <w:p w14:paraId="06D354BB" w14:textId="40DD488D" w:rsidR="00CE0997" w:rsidRDefault="00CE0997" w:rsidP="00C846F8">
      <w:pPr>
        <w:spacing w:before="0" w:after="200" w:line="240" w:lineRule="auto"/>
        <w:jc w:val="left"/>
      </w:pPr>
      <w:r>
        <w:t>Es SEGMENTADO</w:t>
      </w:r>
      <w:r w:rsidR="00B01F38">
        <w:br/>
        <w:t>Los receptores de los mensajes publicitarios son los propietarios de la línea móvil receptora. Pueden clasificarse según criterios de sexo, edad, formación, origen, edad e incluso número de documento de identidad. Esto convierte a los proveedores de servicios de telefonía y datos móviles en una potente fuente de segmentación de target, siempre con las limitaciones legales y éticas del derecho a la intimidad en las comunicaciones electrónicas y a la protección de datos de carácter personal.</w:t>
      </w:r>
    </w:p>
    <w:p w14:paraId="144594AD" w14:textId="775504F0" w:rsidR="00CE0997" w:rsidRDefault="00CE0997" w:rsidP="00C846F8">
      <w:pPr>
        <w:spacing w:before="0" w:after="200" w:line="240" w:lineRule="auto"/>
        <w:jc w:val="left"/>
      </w:pPr>
      <w:r>
        <w:t>Es INTERACTIVO</w:t>
      </w:r>
      <w:r w:rsidR="00B01F38">
        <w:br/>
        <w:t>A las ventajas per se de la comunicación por Internet que supone la comunicación móvil (bidireccionalidad, implicación en el mensaje…), se suma la facilidad de acceso desde cualquier lugar y en cualquier contexto que proporciona el dispositivo.</w:t>
      </w:r>
    </w:p>
    <w:p w14:paraId="6C69EBEC" w14:textId="7A7CEB5B" w:rsidR="00CE0997" w:rsidRDefault="00CE0997" w:rsidP="00C846F8">
      <w:pPr>
        <w:spacing w:before="0" w:after="200" w:line="240" w:lineRule="auto"/>
        <w:jc w:val="left"/>
      </w:pPr>
      <w:r>
        <w:t>Es MEDIBLE</w:t>
      </w:r>
      <w:r w:rsidR="00B01F38">
        <w:br/>
        <w:t>A las posibilidades de seguimiento en tiempo real del uso de Internet independientemente del dispositivo, se une la multiplicidad de interacciones que permiten los terminales móviles, interacciones igualmente medibles.</w:t>
      </w:r>
    </w:p>
    <w:p w14:paraId="29EC0EE3" w14:textId="62972AE7" w:rsidR="00CE0997" w:rsidRDefault="00CE0997" w:rsidP="00C846F8">
      <w:pPr>
        <w:spacing w:before="0" w:after="200" w:line="240" w:lineRule="auto"/>
        <w:jc w:val="left"/>
      </w:pPr>
      <w:r>
        <w:t>Es VIRAL</w:t>
      </w:r>
      <w:r w:rsidR="00B01F38">
        <w:br/>
        <w:t xml:space="preserve">Técnicamente el dispositivo móvil es el instrumento que ofrece al </w:t>
      </w:r>
      <w:r w:rsidR="00501C56">
        <w:t>público</w:t>
      </w:r>
      <w:r w:rsidR="00B01F38">
        <w:t xml:space="preserve"> mayores facilidades y comodidades para difundir y </w:t>
      </w:r>
      <w:proofErr w:type="spellStart"/>
      <w:r w:rsidR="00B01F38">
        <w:t>redifundir</w:t>
      </w:r>
      <w:proofErr w:type="spellEnd"/>
      <w:r w:rsidR="00B01F38">
        <w:t xml:space="preserve"> contenidos</w:t>
      </w:r>
      <w:r w:rsidR="00501C56">
        <w:t>, tanto por las múltiples funciones de las aplicaciones informáticas más habituales como por la omnipresencia en el terminal de la red de contactos del usuario.</w:t>
      </w:r>
    </w:p>
    <w:p w14:paraId="6003E16C" w14:textId="153E04A1" w:rsidR="00CE0997" w:rsidRDefault="00CE0997" w:rsidP="00C846F8">
      <w:pPr>
        <w:spacing w:before="0" w:after="200" w:line="240" w:lineRule="auto"/>
        <w:jc w:val="left"/>
      </w:pPr>
      <w:r>
        <w:t>Es ACCESIBLE</w:t>
      </w:r>
      <w:r w:rsidR="00501C56">
        <w:br/>
        <w:t>Por sus dimensiones, peso y cobertura, los dispositivos móviles pueden acompañar al usuario prácticamente a cualquier lugar: la posibilidad de acceso a los contenidos y servicios (incluidos los publicitarios) multiplica su frecuencia y su duración.</w:t>
      </w:r>
    </w:p>
    <w:p w14:paraId="1C848C14" w14:textId="48F88525" w:rsidR="00F14554" w:rsidRDefault="00F14554" w:rsidP="00C846F8">
      <w:pPr>
        <w:spacing w:before="0" w:after="200" w:line="240" w:lineRule="auto"/>
      </w:pPr>
    </w:p>
    <w:p w14:paraId="5240226B" w14:textId="63FCB46B" w:rsidR="0079335A" w:rsidRDefault="0079335A" w:rsidP="00C846F8">
      <w:pPr>
        <w:pStyle w:val="Ttulo3"/>
      </w:pPr>
      <w:bookmarkStart w:id="7" w:name="_Toc115204407"/>
      <w:r>
        <w:t xml:space="preserve">2. 3. </w:t>
      </w:r>
      <w:r w:rsidR="00501C56">
        <w:t>Obstáculos</w:t>
      </w:r>
      <w:bookmarkEnd w:id="7"/>
    </w:p>
    <w:p w14:paraId="70A25EAF" w14:textId="3E5F8B99" w:rsidR="00501C56" w:rsidRDefault="00501C56" w:rsidP="00C846F8">
      <w:pPr>
        <w:spacing w:before="0" w:after="200" w:line="240" w:lineRule="auto"/>
      </w:pPr>
      <w:r>
        <w:t>De entre las diversas dificultades que pueden darse en el desarrollo de una publicidad específica para móviles, hay dos que destacan por su estrecha relación con las características esenciales del dispositivo, clave del marketing móvil: que el anunciante o la marca sean considerados como agentes intrusivos por parte del usuario; y la complejidad de la medición de las audiencias por la multiplicidad de terminales, sistemas operativos y plataformas de comunicación que dan cobijo a la comunicación móvil.</w:t>
      </w:r>
    </w:p>
    <w:p w14:paraId="49ED8D0E" w14:textId="77777777" w:rsidR="001B0BFA" w:rsidRDefault="001B0BFA" w:rsidP="00C846F8">
      <w:pPr>
        <w:spacing w:before="0" w:after="200" w:line="240" w:lineRule="auto"/>
      </w:pPr>
    </w:p>
    <w:p w14:paraId="39493E82" w14:textId="32710E06" w:rsidR="001B0BFA" w:rsidRDefault="00A65916" w:rsidP="00C846F8">
      <w:pPr>
        <w:spacing w:before="0" w:after="200" w:line="240" w:lineRule="auto"/>
      </w:pPr>
      <w:r>
        <w:t xml:space="preserve">Por su naturaleza, que hemos observado en los apartados precedentes, el móvil es el dispositivo más personal que puede utilizar un usuario. Por esa razón es también el medio en el que las acciones y contenidos publicitarios pueden ser más fácilmente percibidos como intrusivos. </w:t>
      </w:r>
      <w:r w:rsidR="001B0BFA">
        <w:t xml:space="preserve">Como muestra, el dato de ITR sobre las razones de la desinstalación de Apps por los usuarios: más de un 40% de las desinstalaciones de aplicaciones se produce porque contienen publicidad que se considera intrusiva. </w:t>
      </w:r>
    </w:p>
    <w:p w14:paraId="2B270C4B" w14:textId="6877E0C9" w:rsidR="0081254C" w:rsidRDefault="00A65916" w:rsidP="00702DF5">
      <w:pPr>
        <w:spacing w:before="0" w:after="200" w:line="240" w:lineRule="auto"/>
      </w:pPr>
      <w:r>
        <w:t>Carmen Santo propone en su artículo en Puro Marketing “</w:t>
      </w:r>
      <w:hyperlink r:id="rId32" w:history="1">
        <w:r w:rsidRPr="00C846F8">
          <w:rPr>
            <w:rStyle w:val="Hipervnculo"/>
          </w:rPr>
          <w:t>La publicidad móvil no tiene por qué ser siempre intrusiva</w:t>
        </w:r>
      </w:hyperlink>
      <w:r>
        <w:t>” formas de hacer publicidad sin que resulte molesta o demasiado intrusiva:</w:t>
      </w:r>
    </w:p>
    <w:p w14:paraId="7BD67222" w14:textId="62F7D650" w:rsidR="00A65916" w:rsidRDefault="00A65916" w:rsidP="00A65916">
      <w:pPr>
        <w:spacing w:before="0" w:after="200" w:line="240" w:lineRule="auto"/>
        <w:jc w:val="left"/>
      </w:pPr>
      <w:r>
        <w:lastRenderedPageBreak/>
        <w:t>CONTENIDO PATROCINADO. Interesante, de calidad y utilidad para el usuario primero; y vinculado a la imagen de marca después.</w:t>
      </w:r>
    </w:p>
    <w:p w14:paraId="7375B7C8" w14:textId="18B21B13" w:rsidR="00A65916" w:rsidRDefault="00A65916" w:rsidP="00702DF5">
      <w:pPr>
        <w:spacing w:before="0" w:after="200" w:line="240" w:lineRule="auto"/>
      </w:pPr>
      <w:r>
        <w:t xml:space="preserve">ADVERGAMING. Según </w:t>
      </w:r>
      <w:proofErr w:type="spellStart"/>
      <w:r>
        <w:t>MediaBrix</w:t>
      </w:r>
      <w:proofErr w:type="spellEnd"/>
      <w:r>
        <w:t>, los juegos obtienen un mayor CTR que las tradicionales campañas de publicidad online. Si aporta ventajas claras al usuario (interacción, entretenimiento, socialización…) y no las obstaculiza, la publicidad es percibida como una aliada que, por ejemplo, le permite jugar gratis.</w:t>
      </w:r>
    </w:p>
    <w:p w14:paraId="64152685" w14:textId="58828C09" w:rsidR="00A65916" w:rsidRDefault="00A65916" w:rsidP="00702DF5">
      <w:pPr>
        <w:spacing w:before="0" w:after="200" w:line="240" w:lineRule="auto"/>
      </w:pPr>
      <w:r>
        <w:t>PRODUCT PLACEMENT. Como ocurre en medios offline, si el emplazamiento del producto en el contenido se realiza de forma natural e integrada, no resta para el usuario y suma para el anunciante.</w:t>
      </w:r>
    </w:p>
    <w:p w14:paraId="617C355F" w14:textId="4B85C9B5" w:rsidR="00A65916" w:rsidRDefault="00A65916" w:rsidP="00702DF5">
      <w:pPr>
        <w:spacing w:before="0" w:after="200" w:line="240" w:lineRule="auto"/>
      </w:pPr>
      <w:r>
        <w:t xml:space="preserve">ANUNCIOS PRERROLL EN VÍDEOS. </w:t>
      </w:r>
      <w:r w:rsidR="001B0BFA">
        <w:t xml:space="preserve">El consumo de vídeos se ha disparado y continúa disparándose: es sin duda el formato estrella, también en los móviles. Los anuncios previos al contenido que desea ver el usuario son molestos si son difíciles de saltar o si no son capaces de aportar nada al consumidor: un </w:t>
      </w:r>
      <w:proofErr w:type="spellStart"/>
      <w:r w:rsidR="001B0BFA">
        <w:t>prerroll</w:t>
      </w:r>
      <w:proofErr w:type="spellEnd"/>
      <w:r w:rsidR="001B0BFA">
        <w:t xml:space="preserve"> corto, impactante y adaptado al perfil y a los intereses del </w:t>
      </w:r>
      <w:proofErr w:type="gramStart"/>
      <w:r w:rsidR="001B0BFA">
        <w:t>target</w:t>
      </w:r>
      <w:proofErr w:type="gramEnd"/>
      <w:r w:rsidR="001B0BFA">
        <w:t xml:space="preserve"> es un contenido deseable y complementario al que se está esperando visualizar.</w:t>
      </w:r>
    </w:p>
    <w:p w14:paraId="74E95D7C" w14:textId="77777777" w:rsidR="0081254C" w:rsidRDefault="0081254C" w:rsidP="00A75BF7">
      <w:pPr>
        <w:spacing w:before="0" w:after="200" w:line="240" w:lineRule="auto"/>
        <w:jc w:val="left"/>
      </w:pPr>
    </w:p>
    <w:p w14:paraId="50BDC890" w14:textId="3E9DE927" w:rsidR="00305695" w:rsidRDefault="00305695" w:rsidP="00702DF5">
      <w:pPr>
        <w:spacing w:before="0" w:after="200" w:line="240" w:lineRule="auto"/>
      </w:pPr>
      <w:r>
        <w:t xml:space="preserve">Sobre la MEDICIÓN DE AUDIENCIAS EN MOBILE MARKETING, IAB refleja las dificultades existentes y ofrece pautas para superarlas. Explóralas en este </w:t>
      </w:r>
      <w:r w:rsidR="00011BF2">
        <w:t>fragmento de su Informe “</w:t>
      </w:r>
      <w:hyperlink r:id="rId33" w:history="1">
        <w:r w:rsidR="00011BF2" w:rsidRPr="00C846F8">
          <w:rPr>
            <w:rStyle w:val="Hipervnculo"/>
          </w:rPr>
          <w:t>Medición de audiencias en Mobile Marketing</w:t>
        </w:r>
      </w:hyperlink>
      <w:r w:rsidR="00011BF2">
        <w:t>”</w:t>
      </w:r>
      <w:r w:rsidR="00C846F8">
        <w:t>.</w:t>
      </w:r>
    </w:p>
    <w:p w14:paraId="3CB6DBB4" w14:textId="77777777" w:rsidR="00702DF5" w:rsidRPr="00702DF5" w:rsidRDefault="00702DF5" w:rsidP="00702DF5">
      <w:pPr>
        <w:spacing w:before="0" w:after="200" w:line="240" w:lineRule="auto"/>
        <w:rPr>
          <w:lang w:val="es-ES"/>
        </w:rPr>
      </w:pPr>
      <w:proofErr w:type="gramStart"/>
      <w:r w:rsidRPr="00702DF5">
        <w:rPr>
          <w:lang w:val="es-ES"/>
        </w:rPr>
        <w:t>A día de hoy</w:t>
      </w:r>
      <w:proofErr w:type="gramEnd"/>
      <w:r w:rsidRPr="00702DF5">
        <w:rPr>
          <w:lang w:val="es-ES"/>
        </w:rPr>
        <w:t>, las dificultades para la medición de audiencias siguen siendo amplias. Medir los resultados de la publicidad en dispositivos móviles es complejo, desde el punto de vista tecnológico, y también debido a que su impacto se refleja a veces en otros entornos.</w:t>
      </w:r>
    </w:p>
    <w:p w14:paraId="41F7209E" w14:textId="670EFD73" w:rsidR="005C2C86" w:rsidRDefault="00702DF5" w:rsidP="00702DF5">
      <w:pPr>
        <w:spacing w:before="0" w:after="200" w:line="240" w:lineRule="auto"/>
        <w:rPr>
          <w:lang w:val="es-ES"/>
        </w:rPr>
      </w:pPr>
      <w:r w:rsidRPr="00702DF5">
        <w:rPr>
          <w:lang w:val="es-ES"/>
        </w:rPr>
        <w:t xml:space="preserve">En estos momentos </w:t>
      </w:r>
      <w:proofErr w:type="spellStart"/>
      <w:r w:rsidRPr="00702DF5">
        <w:rPr>
          <w:lang w:val="es-ES"/>
        </w:rPr>
        <w:t>Comscore</w:t>
      </w:r>
      <w:proofErr w:type="spellEnd"/>
      <w:r w:rsidRPr="00702DF5">
        <w:rPr>
          <w:lang w:val="es-ES"/>
        </w:rPr>
        <w:t xml:space="preserve"> es la empresa líder en medición de audiencias digitales, especialmente en el ámbito móvil. Dispone de varios modelos de medición multiplataforma. Ha desarrollado tres grandes modelos de medición multiplataforma, entre los que destacamos Mobile </w:t>
      </w:r>
      <w:proofErr w:type="spellStart"/>
      <w:r w:rsidRPr="00702DF5">
        <w:rPr>
          <w:lang w:val="es-ES"/>
        </w:rPr>
        <w:t>Metrix</w:t>
      </w:r>
      <w:proofErr w:type="spellEnd"/>
      <w:r w:rsidRPr="00702DF5">
        <w:rPr>
          <w:lang w:val="es-ES"/>
        </w:rPr>
        <w:t xml:space="preserve">, para la medición de audiencias móviles conectadas a buscadores y aplicaciones a través de smartphones y </w:t>
      </w:r>
      <w:proofErr w:type="spellStart"/>
      <w:r w:rsidRPr="00702DF5">
        <w:rPr>
          <w:lang w:val="es-ES"/>
        </w:rPr>
        <w:t>tablets</w:t>
      </w:r>
      <w:proofErr w:type="spellEnd"/>
      <w:r w:rsidRPr="00702DF5">
        <w:rPr>
          <w:lang w:val="es-ES"/>
        </w:rPr>
        <w:t>. La edición 2018 de «</w:t>
      </w:r>
      <w:hyperlink r:id="rId34" w:history="1">
        <w:r w:rsidRPr="005C2C86">
          <w:rPr>
            <w:rStyle w:val="Hipervnculo"/>
            <w:lang w:val="es-ES"/>
          </w:rPr>
          <w:t>El futuro digital en perspectiva</w:t>
        </w:r>
      </w:hyperlink>
      <w:r w:rsidRPr="00702DF5">
        <w:rPr>
          <w:lang w:val="es-ES"/>
        </w:rPr>
        <w:t xml:space="preserve">» describía los hábitos digitales globales, ya sea en ordenadores, smartphones o </w:t>
      </w:r>
      <w:proofErr w:type="spellStart"/>
      <w:r w:rsidRPr="00702DF5">
        <w:rPr>
          <w:lang w:val="es-ES"/>
        </w:rPr>
        <w:t>tablets</w:t>
      </w:r>
      <w:proofErr w:type="spellEnd"/>
      <w:r w:rsidRPr="00702DF5">
        <w:rPr>
          <w:lang w:val="es-ES"/>
        </w:rPr>
        <w:t xml:space="preserve">, detallando el perfil de las audiencias y la evolución de los patrones de consumo en 2017. En la siguiente imagen podemos ver el consumo en minutos del tiempo dedicado al móvil, que se destinaba a </w:t>
      </w:r>
      <w:proofErr w:type="gramStart"/>
      <w:r w:rsidRPr="00702DF5">
        <w:rPr>
          <w:lang w:val="es-ES"/>
        </w:rPr>
        <w:t>apps</w:t>
      </w:r>
      <w:proofErr w:type="gramEnd"/>
      <w:r w:rsidRPr="00702DF5">
        <w:rPr>
          <w:lang w:val="es-ES"/>
        </w:rPr>
        <w:t xml:space="preserve"> o a navegadores:</w:t>
      </w:r>
    </w:p>
    <w:p w14:paraId="080067D1" w14:textId="7CEE39BA" w:rsidR="005C2C86" w:rsidRDefault="005C2C86" w:rsidP="005C2C86">
      <w:pPr>
        <w:spacing w:before="0" w:after="200" w:line="240" w:lineRule="auto"/>
        <w:jc w:val="center"/>
        <w:rPr>
          <w:lang w:val="es-ES"/>
        </w:rPr>
      </w:pPr>
      <w:r>
        <w:rPr>
          <w:noProof/>
          <w:lang w:val="es-ES"/>
        </w:rPr>
        <w:drawing>
          <wp:inline distT="0" distB="0" distL="0" distR="0" wp14:anchorId="69B88219" wp14:editId="1A9D65CF">
            <wp:extent cx="4943475" cy="26178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1550" cy="2632748"/>
                    </a:xfrm>
                    <a:prstGeom prst="rect">
                      <a:avLst/>
                    </a:prstGeom>
                    <a:noFill/>
                  </pic:spPr>
                </pic:pic>
              </a:graphicData>
            </a:graphic>
          </wp:inline>
        </w:drawing>
      </w:r>
    </w:p>
    <w:p w14:paraId="347244EC" w14:textId="1ECAE25C" w:rsidR="00702DF5" w:rsidRDefault="00702DF5" w:rsidP="00702DF5">
      <w:pPr>
        <w:spacing w:before="0" w:after="200" w:line="240" w:lineRule="auto"/>
        <w:rPr>
          <w:lang w:val="es-ES"/>
        </w:rPr>
      </w:pPr>
    </w:p>
    <w:p w14:paraId="685AA7FB" w14:textId="67505248" w:rsidR="00702DF5" w:rsidRDefault="005C2C86" w:rsidP="00702DF5">
      <w:pPr>
        <w:spacing w:before="0" w:after="200" w:line="240" w:lineRule="auto"/>
        <w:rPr>
          <w:lang w:val="es-ES"/>
        </w:rPr>
      </w:pPr>
      <w:r w:rsidRPr="005C2C86">
        <w:rPr>
          <w:lang w:val="es-ES"/>
        </w:rPr>
        <w:lastRenderedPageBreak/>
        <w:t xml:space="preserve">En diciembre de 2020, </w:t>
      </w:r>
      <w:proofErr w:type="spellStart"/>
      <w:r w:rsidRPr="005C2C86">
        <w:rPr>
          <w:lang w:val="es-ES"/>
        </w:rPr>
        <w:t>Comscore</w:t>
      </w:r>
      <w:proofErr w:type="spellEnd"/>
      <w:r w:rsidRPr="005C2C86">
        <w:rPr>
          <w:lang w:val="es-ES"/>
        </w:rPr>
        <w:t xml:space="preserve"> presentó el informe "Global </w:t>
      </w:r>
      <w:proofErr w:type="spellStart"/>
      <w:r w:rsidRPr="005C2C86">
        <w:rPr>
          <w:lang w:val="es-ES"/>
        </w:rPr>
        <w:t>Perspectives</w:t>
      </w:r>
      <w:proofErr w:type="spellEnd"/>
      <w:r w:rsidRPr="005C2C86">
        <w:rPr>
          <w:lang w:val="es-ES"/>
        </w:rPr>
        <w:t xml:space="preserve">: digital and CTV </w:t>
      </w:r>
      <w:proofErr w:type="spellStart"/>
      <w:r w:rsidRPr="005C2C86">
        <w:rPr>
          <w:lang w:val="es-ES"/>
        </w:rPr>
        <w:t>trends</w:t>
      </w:r>
      <w:proofErr w:type="spellEnd"/>
      <w:r w:rsidRPr="005C2C86">
        <w:rPr>
          <w:lang w:val="es-ES"/>
        </w:rPr>
        <w:t xml:space="preserve"> to </w:t>
      </w:r>
      <w:proofErr w:type="spellStart"/>
      <w:r w:rsidRPr="005C2C86">
        <w:rPr>
          <w:lang w:val="es-ES"/>
        </w:rPr>
        <w:t>watch</w:t>
      </w:r>
      <w:proofErr w:type="spellEnd"/>
      <w:r w:rsidRPr="005C2C86">
        <w:rPr>
          <w:lang w:val="es-ES"/>
        </w:rPr>
        <w:t xml:space="preserve"> in 2021". En el siguiente cuadro se puede observar la comparación entre el tiempo dedicado en dispositivos de escritorio y dispositivos móviles. En el mismo ya se pude comprobar que, en líneas generales el tiempo pasado en dispositivos móviles es mucho mayor que en dispositivos de escritorio.</w:t>
      </w:r>
    </w:p>
    <w:p w14:paraId="0C02BA8D" w14:textId="67D29762" w:rsidR="00702DF5" w:rsidRDefault="005C2C86" w:rsidP="00702DF5">
      <w:pPr>
        <w:spacing w:before="0" w:after="200" w:line="240" w:lineRule="auto"/>
        <w:rPr>
          <w:lang w:val="es-ES"/>
        </w:rPr>
      </w:pPr>
      <w:r>
        <w:rPr>
          <w:noProof/>
          <w:lang w:val="es-ES"/>
        </w:rPr>
        <w:drawing>
          <wp:inline distT="0" distB="0" distL="0" distR="0" wp14:anchorId="2DFBE66E" wp14:editId="335641C8">
            <wp:extent cx="6464299" cy="320024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9229" cy="3212587"/>
                    </a:xfrm>
                    <a:prstGeom prst="rect">
                      <a:avLst/>
                    </a:prstGeom>
                    <a:noFill/>
                  </pic:spPr>
                </pic:pic>
              </a:graphicData>
            </a:graphic>
          </wp:inline>
        </w:drawing>
      </w:r>
    </w:p>
    <w:p w14:paraId="255F3749" w14:textId="331C5F7B" w:rsidR="005C2C86" w:rsidRPr="005C2C86" w:rsidRDefault="005C2C86" w:rsidP="005C2C86">
      <w:pPr>
        <w:rPr>
          <w:lang w:val="es-ES"/>
        </w:rPr>
      </w:pPr>
      <w:r w:rsidRPr="005C2C86">
        <w:rPr>
          <w:lang w:val="es-ES"/>
        </w:rPr>
        <w:t xml:space="preserve">El </w:t>
      </w:r>
      <w:proofErr w:type="spellStart"/>
      <w:r w:rsidRPr="005C2C86">
        <w:rPr>
          <w:lang w:val="es-ES"/>
        </w:rPr>
        <w:t>útlimo</w:t>
      </w:r>
      <w:proofErr w:type="spellEnd"/>
      <w:r w:rsidRPr="005C2C86">
        <w:rPr>
          <w:lang w:val="es-ES"/>
        </w:rPr>
        <w:t xml:space="preserve"> informe detallado de </w:t>
      </w:r>
      <w:proofErr w:type="spellStart"/>
      <w:r w:rsidRPr="005C2C86">
        <w:rPr>
          <w:lang w:val="es-ES"/>
        </w:rPr>
        <w:t>Comscore</w:t>
      </w:r>
      <w:proofErr w:type="spellEnd"/>
      <w:r w:rsidRPr="005C2C86">
        <w:rPr>
          <w:lang w:val="es-ES"/>
        </w:rPr>
        <w:t xml:space="preserve"> sobre la situación general del sector </w:t>
      </w:r>
      <w:proofErr w:type="spellStart"/>
      <w:r w:rsidRPr="005C2C86">
        <w:rPr>
          <w:lang w:val="es-ES"/>
        </w:rPr>
        <w:t>mobile</w:t>
      </w:r>
      <w:proofErr w:type="spellEnd"/>
      <w:r w:rsidRPr="005C2C86">
        <w:rPr>
          <w:lang w:val="es-ES"/>
        </w:rPr>
        <w:t>, "</w:t>
      </w:r>
      <w:proofErr w:type="spellStart"/>
      <w:r>
        <w:rPr>
          <w:lang w:val="es-ES"/>
        </w:rPr>
        <w:fldChar w:fldCharType="begin"/>
      </w:r>
      <w:r>
        <w:rPr>
          <w:lang w:val="es-ES"/>
        </w:rPr>
        <w:instrText xml:space="preserve"> HYPERLINK "https://www.comscore.com/Insights/Presentations-and-Whitepapers/2020/Global-State-of-Mobile" </w:instrText>
      </w:r>
      <w:r>
        <w:rPr>
          <w:lang w:val="es-ES"/>
        </w:rPr>
        <w:fldChar w:fldCharType="separate"/>
      </w:r>
      <w:r w:rsidRPr="005C2C86">
        <w:rPr>
          <w:rStyle w:val="Hipervnculo"/>
          <w:lang w:val="es-ES"/>
        </w:rPr>
        <w:t>Report</w:t>
      </w:r>
      <w:proofErr w:type="spellEnd"/>
      <w:r w:rsidRPr="005C2C86">
        <w:rPr>
          <w:rStyle w:val="Hipervnculo"/>
          <w:lang w:val="es-ES"/>
        </w:rPr>
        <w:t xml:space="preserve"> Global </w:t>
      </w:r>
      <w:proofErr w:type="spellStart"/>
      <w:r w:rsidRPr="005C2C86">
        <w:rPr>
          <w:rStyle w:val="Hipervnculo"/>
          <w:lang w:val="es-ES"/>
        </w:rPr>
        <w:t>State</w:t>
      </w:r>
      <w:proofErr w:type="spellEnd"/>
      <w:r w:rsidRPr="005C2C86">
        <w:rPr>
          <w:rStyle w:val="Hipervnculo"/>
          <w:lang w:val="es-ES"/>
        </w:rPr>
        <w:t xml:space="preserve"> </w:t>
      </w:r>
      <w:proofErr w:type="spellStart"/>
      <w:r w:rsidRPr="005C2C86">
        <w:rPr>
          <w:rStyle w:val="Hipervnculo"/>
          <w:lang w:val="es-ES"/>
        </w:rPr>
        <w:t>of</w:t>
      </w:r>
      <w:proofErr w:type="spellEnd"/>
      <w:r w:rsidRPr="005C2C86">
        <w:rPr>
          <w:rStyle w:val="Hipervnculo"/>
          <w:lang w:val="es-ES"/>
        </w:rPr>
        <w:t xml:space="preserve"> Mobile</w:t>
      </w:r>
      <w:r>
        <w:rPr>
          <w:lang w:val="es-ES"/>
        </w:rPr>
        <w:fldChar w:fldCharType="end"/>
      </w:r>
      <w:r w:rsidRPr="005C2C86">
        <w:rPr>
          <w:lang w:val="es-ES"/>
        </w:rPr>
        <w:t xml:space="preserve">" se publicó en 2019. Puedes verlo a continuación, para examinar las tendencias de la audiencia en el sector </w:t>
      </w:r>
      <w:proofErr w:type="spellStart"/>
      <w:r w:rsidRPr="005C2C86">
        <w:rPr>
          <w:lang w:val="es-ES"/>
        </w:rPr>
        <w:t>mobile</w:t>
      </w:r>
      <w:proofErr w:type="spellEnd"/>
      <w:r w:rsidRPr="005C2C86">
        <w:rPr>
          <w:lang w:val="es-ES"/>
        </w:rPr>
        <w:t>.</w:t>
      </w:r>
    </w:p>
    <w:p w14:paraId="191A7175" w14:textId="77777777" w:rsidR="005C2C86" w:rsidRDefault="005C2C86" w:rsidP="005C2C86">
      <w:pPr>
        <w:spacing w:before="0" w:after="200" w:line="240" w:lineRule="auto"/>
      </w:pPr>
      <w:r>
        <w:t xml:space="preserve">En marzo de 2021 </w:t>
      </w:r>
      <w:proofErr w:type="spellStart"/>
      <w:r>
        <w:t>Comscore</w:t>
      </w:r>
      <w:proofErr w:type="spellEnd"/>
      <w:r>
        <w:t xml:space="preserve"> publicó el informe "El panorama digital en España", descargable en el siguiente </w:t>
      </w:r>
      <w:hyperlink r:id="rId37" w:history="1">
        <w:r w:rsidRPr="00124AB9">
          <w:rPr>
            <w:rStyle w:val="Hipervnculo"/>
          </w:rPr>
          <w:t>ENLACE</w:t>
        </w:r>
      </w:hyperlink>
      <w:r>
        <w:t xml:space="preserve">. A continuación, puedes ver en una serie de capturas cuál es el estado del consumo de </w:t>
      </w:r>
      <w:proofErr w:type="spellStart"/>
      <w:r>
        <w:t>mobile</w:t>
      </w:r>
      <w:proofErr w:type="spellEnd"/>
      <w:r>
        <w:t xml:space="preserve"> en marzo de 2021 y su evolución desde marzo de 2020, combinado con otros soportes, pero en crecimiento.</w:t>
      </w:r>
    </w:p>
    <w:p w14:paraId="267F4ED3" w14:textId="77777777" w:rsidR="005C2C86" w:rsidRDefault="005C2C86" w:rsidP="005C2C86">
      <w:pPr>
        <w:spacing w:before="0" w:after="200" w:line="240" w:lineRule="auto"/>
      </w:pPr>
    </w:p>
    <w:p w14:paraId="7CFFCCC4" w14:textId="77777777" w:rsidR="005C2C86" w:rsidRDefault="005C2C86" w:rsidP="005C2C86">
      <w:pPr>
        <w:spacing w:before="0" w:after="200" w:line="240" w:lineRule="auto"/>
        <w:jc w:val="center"/>
      </w:pPr>
      <w:r>
        <w:rPr>
          <w:noProof/>
        </w:rPr>
        <w:drawing>
          <wp:inline distT="0" distB="0" distL="0" distR="0" wp14:anchorId="4DD685EA" wp14:editId="47FEAB5A">
            <wp:extent cx="4763801" cy="2628900"/>
            <wp:effectExtent l="0" t="0" r="0" b="0"/>
            <wp:docPr id="33" name="Imagen 3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en cascad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7234" cy="2636313"/>
                    </a:xfrm>
                    <a:prstGeom prst="rect">
                      <a:avLst/>
                    </a:prstGeom>
                    <a:noFill/>
                  </pic:spPr>
                </pic:pic>
              </a:graphicData>
            </a:graphic>
          </wp:inline>
        </w:drawing>
      </w:r>
    </w:p>
    <w:p w14:paraId="7C5F6C6B" w14:textId="77777777" w:rsidR="005C2C86" w:rsidRDefault="005C2C86" w:rsidP="005C2C86">
      <w:pPr>
        <w:spacing w:before="0" w:after="200" w:line="240" w:lineRule="auto"/>
      </w:pPr>
    </w:p>
    <w:p w14:paraId="73CF3064" w14:textId="77777777" w:rsidR="005C2C86" w:rsidRPr="00124AB9" w:rsidRDefault="005C2C86" w:rsidP="005C2C86">
      <w:pPr>
        <w:spacing w:before="0" w:after="200" w:line="240" w:lineRule="auto"/>
        <w:jc w:val="center"/>
      </w:pPr>
      <w:r>
        <w:rPr>
          <w:noProof/>
        </w:rPr>
        <w:drawing>
          <wp:inline distT="0" distB="0" distL="0" distR="0" wp14:anchorId="5163C055" wp14:editId="7AD64AE0">
            <wp:extent cx="5410926" cy="2952510"/>
            <wp:effectExtent l="0" t="0" r="0" b="635"/>
            <wp:docPr id="35" name="Imagen 3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Gráfico de barras&#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860" cy="2962841"/>
                    </a:xfrm>
                    <a:prstGeom prst="rect">
                      <a:avLst/>
                    </a:prstGeom>
                    <a:noFill/>
                  </pic:spPr>
                </pic:pic>
              </a:graphicData>
            </a:graphic>
          </wp:inline>
        </w:drawing>
      </w:r>
    </w:p>
    <w:p w14:paraId="6E805F57" w14:textId="77777777" w:rsidR="005C2C86" w:rsidRDefault="005C2C86" w:rsidP="005C2C86">
      <w:pPr>
        <w:spacing w:before="0" w:after="200" w:line="240" w:lineRule="auto"/>
        <w:jc w:val="left"/>
      </w:pPr>
    </w:p>
    <w:p w14:paraId="500F7F41" w14:textId="77777777" w:rsidR="00702DF5" w:rsidRPr="00702DF5" w:rsidRDefault="00702DF5" w:rsidP="00702DF5">
      <w:pPr>
        <w:spacing w:before="0" w:after="200" w:line="240" w:lineRule="auto"/>
        <w:rPr>
          <w:lang w:val="es-ES"/>
        </w:rPr>
      </w:pPr>
    </w:p>
    <w:p w14:paraId="42E47284" w14:textId="70A577F1" w:rsidR="00F14554" w:rsidRDefault="00F14554" w:rsidP="00CD15E3">
      <w:pPr>
        <w:pStyle w:val="Ttulo2"/>
        <w:numPr>
          <w:ilvl w:val="1"/>
          <w:numId w:val="39"/>
        </w:numPr>
      </w:pPr>
      <w:bookmarkStart w:id="8" w:name="_Toc115204408"/>
      <w:r>
        <w:t>ACCIONES DE MARKETING MÓVIL</w:t>
      </w:r>
      <w:bookmarkEnd w:id="8"/>
    </w:p>
    <w:p w14:paraId="3982F95F" w14:textId="4BCDAEA0" w:rsidR="00CD15E3" w:rsidRDefault="00CD15E3" w:rsidP="00CD15E3">
      <w:pPr>
        <w:pStyle w:val="Ttulo2"/>
        <w:ind w:left="720"/>
      </w:pPr>
    </w:p>
    <w:p w14:paraId="3069B20F" w14:textId="77777777" w:rsidR="00CD15E3" w:rsidRPr="00CD15E3" w:rsidRDefault="00CD15E3" w:rsidP="00CD15E3">
      <w:pPr>
        <w:pStyle w:val="NormalWeb"/>
        <w:jc w:val="both"/>
        <w:rPr>
          <w:rFonts w:asciiTheme="minorHAnsi" w:hAnsiTheme="minorHAnsi"/>
        </w:rPr>
      </w:pPr>
      <w:r w:rsidRPr="00CD15E3">
        <w:rPr>
          <w:rFonts w:asciiTheme="minorHAnsi" w:hAnsiTheme="minorHAnsi"/>
        </w:rPr>
        <w:t xml:space="preserve">El </w:t>
      </w:r>
      <w:hyperlink r:id="rId40" w:tgtFrame="_blank" w:history="1">
        <w:r w:rsidRPr="00CD15E3">
          <w:rPr>
            <w:rStyle w:val="Hipervnculo"/>
            <w:rFonts w:asciiTheme="minorHAnsi" w:hAnsiTheme="minorHAnsi"/>
            <w:b/>
            <w:bCs/>
          </w:rPr>
          <w:t xml:space="preserve">Estudio Anual de Mobile &amp; </w:t>
        </w:r>
        <w:proofErr w:type="spellStart"/>
        <w:r w:rsidRPr="00CD15E3">
          <w:rPr>
            <w:rStyle w:val="Hipervnculo"/>
            <w:rFonts w:asciiTheme="minorHAnsi" w:hAnsiTheme="minorHAnsi"/>
            <w:b/>
            <w:bCs/>
          </w:rPr>
          <w:t>Connected</w:t>
        </w:r>
        <w:proofErr w:type="spellEnd"/>
        <w:r w:rsidRPr="00CD15E3">
          <w:rPr>
            <w:rStyle w:val="Hipervnculo"/>
            <w:rFonts w:asciiTheme="minorHAnsi" w:hAnsiTheme="minorHAnsi"/>
            <w:b/>
            <w:bCs/>
          </w:rPr>
          <w:t xml:space="preserve"> </w:t>
        </w:r>
        <w:proofErr w:type="spellStart"/>
        <w:r w:rsidRPr="00CD15E3">
          <w:rPr>
            <w:rStyle w:val="Hipervnculo"/>
            <w:rFonts w:asciiTheme="minorHAnsi" w:hAnsiTheme="minorHAnsi"/>
            <w:b/>
            <w:bCs/>
          </w:rPr>
          <w:t>devices</w:t>
        </w:r>
        <w:proofErr w:type="spellEnd"/>
        <w:r w:rsidRPr="00CD15E3">
          <w:rPr>
            <w:rStyle w:val="Hipervnculo"/>
            <w:rFonts w:asciiTheme="minorHAnsi" w:hAnsiTheme="minorHAnsi"/>
            <w:b/>
            <w:bCs/>
          </w:rPr>
          <w:t xml:space="preserve"> de IAB </w:t>
        </w:r>
        <w:proofErr w:type="spellStart"/>
        <w:r w:rsidRPr="00CD15E3">
          <w:rPr>
            <w:rStyle w:val="Hipervnculo"/>
            <w:rFonts w:asciiTheme="minorHAnsi" w:hAnsiTheme="minorHAnsi"/>
            <w:b/>
            <w:bCs/>
          </w:rPr>
          <w:t>Spain</w:t>
        </w:r>
        <w:proofErr w:type="spellEnd"/>
        <w:r w:rsidRPr="00CD15E3">
          <w:rPr>
            <w:rStyle w:val="Hipervnculo"/>
            <w:rFonts w:asciiTheme="minorHAnsi" w:hAnsiTheme="minorHAnsi"/>
            <w:b/>
            <w:bCs/>
          </w:rPr>
          <w:t xml:space="preserve"> 2019</w:t>
        </w:r>
      </w:hyperlink>
      <w:r w:rsidRPr="00CD15E3">
        <w:rPr>
          <w:rFonts w:asciiTheme="minorHAnsi" w:hAnsiTheme="minorHAnsi"/>
        </w:rPr>
        <w:t xml:space="preserve">, señalaba tres grandes tendencias en las acciones utilizadas en publicidad </w:t>
      </w:r>
      <w:proofErr w:type="spellStart"/>
      <w:r w:rsidRPr="00CD15E3">
        <w:rPr>
          <w:rFonts w:asciiTheme="minorHAnsi" w:hAnsiTheme="minorHAnsi"/>
        </w:rPr>
        <w:t>mobile</w:t>
      </w:r>
      <w:proofErr w:type="spellEnd"/>
      <w:r w:rsidRPr="00CD15E3">
        <w:rPr>
          <w:rFonts w:asciiTheme="minorHAnsi" w:hAnsiTheme="minorHAnsi"/>
        </w:rPr>
        <w:t xml:space="preserve">. </w:t>
      </w:r>
      <w:r w:rsidRPr="00CD15E3">
        <w:rPr>
          <w:rStyle w:val="Textoennegrita"/>
          <w:rFonts w:asciiTheme="minorHAnsi" w:hAnsiTheme="minorHAnsi"/>
        </w:rPr>
        <w:t>Destacaban</w:t>
      </w:r>
      <w:r w:rsidRPr="00CD15E3">
        <w:rPr>
          <w:rFonts w:asciiTheme="minorHAnsi" w:hAnsiTheme="minorHAnsi"/>
        </w:rPr>
        <w:t xml:space="preserve"> especialmente:</w:t>
      </w:r>
    </w:p>
    <w:p w14:paraId="61E0C1DD" w14:textId="77777777" w:rsidR="00CD15E3" w:rsidRPr="00CD15E3" w:rsidRDefault="00CD15E3" w:rsidP="00CD15E3">
      <w:pPr>
        <w:numPr>
          <w:ilvl w:val="0"/>
          <w:numId w:val="40"/>
        </w:numPr>
        <w:spacing w:before="100" w:beforeAutospacing="1" w:after="100" w:afterAutospacing="1" w:line="240" w:lineRule="auto"/>
      </w:pPr>
      <w:r w:rsidRPr="00CD15E3">
        <w:t>Web responsive</w:t>
      </w:r>
    </w:p>
    <w:p w14:paraId="067A2204" w14:textId="77777777" w:rsidR="00CD15E3" w:rsidRPr="00CD15E3" w:rsidRDefault="00CD15E3" w:rsidP="00CD15E3">
      <w:pPr>
        <w:numPr>
          <w:ilvl w:val="0"/>
          <w:numId w:val="40"/>
        </w:numPr>
        <w:spacing w:before="100" w:beforeAutospacing="1" w:after="100" w:afterAutospacing="1" w:line="240" w:lineRule="auto"/>
      </w:pPr>
      <w:proofErr w:type="spellStart"/>
      <w:r w:rsidRPr="00CD15E3">
        <w:t>Display</w:t>
      </w:r>
      <w:proofErr w:type="spellEnd"/>
      <w:r w:rsidRPr="00CD15E3">
        <w:t xml:space="preserve"> </w:t>
      </w:r>
      <w:proofErr w:type="spellStart"/>
      <w:r w:rsidRPr="00CD15E3">
        <w:t>mobile</w:t>
      </w:r>
      <w:proofErr w:type="spellEnd"/>
    </w:p>
    <w:p w14:paraId="1677A80E" w14:textId="77777777" w:rsidR="00CD15E3" w:rsidRPr="00CD15E3" w:rsidRDefault="00CD15E3" w:rsidP="00CD15E3">
      <w:pPr>
        <w:numPr>
          <w:ilvl w:val="0"/>
          <w:numId w:val="40"/>
        </w:numPr>
        <w:spacing w:before="100" w:beforeAutospacing="1" w:after="100" w:afterAutospacing="1" w:line="240" w:lineRule="auto"/>
      </w:pPr>
      <w:r w:rsidRPr="00CD15E3">
        <w:t>Social Media</w:t>
      </w:r>
    </w:p>
    <w:p w14:paraId="0776E832" w14:textId="77777777" w:rsidR="00CD15E3" w:rsidRPr="00CD15E3" w:rsidRDefault="00CD15E3" w:rsidP="00CD15E3">
      <w:pPr>
        <w:spacing w:before="0" w:after="0"/>
      </w:pPr>
      <w:r w:rsidRPr="00CD15E3">
        <w:t xml:space="preserve">En un </w:t>
      </w:r>
      <w:r w:rsidRPr="00CD15E3">
        <w:rPr>
          <w:rStyle w:val="Textoennegrita"/>
        </w:rPr>
        <w:t>segundo nivel</w:t>
      </w:r>
      <w:r w:rsidRPr="00CD15E3">
        <w:t xml:space="preserve"> aparecían las acciones relacionadas con:</w:t>
      </w:r>
    </w:p>
    <w:p w14:paraId="77B68819" w14:textId="77777777" w:rsidR="00CD15E3" w:rsidRPr="00CD15E3" w:rsidRDefault="00CD15E3" w:rsidP="00CD15E3"/>
    <w:p w14:paraId="3090214B" w14:textId="77777777" w:rsidR="00CD15E3" w:rsidRPr="00CD15E3" w:rsidRDefault="00CD15E3" w:rsidP="00CD15E3">
      <w:pPr>
        <w:numPr>
          <w:ilvl w:val="0"/>
          <w:numId w:val="41"/>
        </w:numPr>
        <w:spacing w:before="100" w:beforeAutospacing="1" w:after="100" w:afterAutospacing="1" w:line="240" w:lineRule="auto"/>
      </w:pPr>
      <w:r w:rsidRPr="00CD15E3">
        <w:t>Apps</w:t>
      </w:r>
    </w:p>
    <w:p w14:paraId="2459F79D" w14:textId="77777777" w:rsidR="00CD15E3" w:rsidRPr="00CD15E3" w:rsidRDefault="00CD15E3" w:rsidP="00CD15E3">
      <w:pPr>
        <w:numPr>
          <w:ilvl w:val="0"/>
          <w:numId w:val="41"/>
        </w:numPr>
        <w:spacing w:before="100" w:beforeAutospacing="1" w:after="100" w:afterAutospacing="1" w:line="240" w:lineRule="auto"/>
      </w:pPr>
      <w:r w:rsidRPr="00CD15E3">
        <w:t xml:space="preserve">Video </w:t>
      </w:r>
      <w:proofErr w:type="spellStart"/>
      <w:r w:rsidRPr="00CD15E3">
        <w:t>mobile</w:t>
      </w:r>
      <w:proofErr w:type="spellEnd"/>
    </w:p>
    <w:p w14:paraId="2A7D12CF" w14:textId="77777777" w:rsidR="00CD15E3" w:rsidRPr="00CD15E3" w:rsidRDefault="00CD15E3" w:rsidP="00CD15E3">
      <w:pPr>
        <w:numPr>
          <w:ilvl w:val="0"/>
          <w:numId w:val="41"/>
        </w:numPr>
        <w:spacing w:before="100" w:beforeAutospacing="1" w:after="100" w:afterAutospacing="1" w:line="240" w:lineRule="auto"/>
      </w:pPr>
      <w:r w:rsidRPr="00CD15E3">
        <w:t>Geolocalización</w:t>
      </w:r>
    </w:p>
    <w:p w14:paraId="1B4761B3" w14:textId="77777777" w:rsidR="00CD15E3" w:rsidRPr="00CD15E3" w:rsidRDefault="00CD15E3" w:rsidP="00CD15E3">
      <w:pPr>
        <w:numPr>
          <w:ilvl w:val="0"/>
          <w:numId w:val="41"/>
        </w:numPr>
        <w:spacing w:before="100" w:beforeAutospacing="1" w:after="100" w:afterAutospacing="1" w:line="240" w:lineRule="auto"/>
      </w:pPr>
      <w:r w:rsidRPr="00CD15E3">
        <w:t xml:space="preserve">SEM </w:t>
      </w:r>
      <w:proofErr w:type="spellStart"/>
      <w:r w:rsidRPr="00CD15E3">
        <w:t>mobile</w:t>
      </w:r>
      <w:proofErr w:type="spellEnd"/>
    </w:p>
    <w:p w14:paraId="1C7BC2FB" w14:textId="77777777" w:rsidR="00CD15E3" w:rsidRPr="00CD15E3" w:rsidRDefault="00CD15E3" w:rsidP="00CD15E3">
      <w:pPr>
        <w:spacing w:before="0" w:after="0"/>
      </w:pPr>
      <w:r w:rsidRPr="00CD15E3">
        <w:t xml:space="preserve">Las que </w:t>
      </w:r>
      <w:r w:rsidRPr="00CD15E3">
        <w:rPr>
          <w:rStyle w:val="Textoennegrita"/>
        </w:rPr>
        <w:t>menos se estaban utilizando</w:t>
      </w:r>
      <w:r w:rsidRPr="00CD15E3">
        <w:t xml:space="preserve"> eran:</w:t>
      </w:r>
    </w:p>
    <w:p w14:paraId="52F3DE71" w14:textId="77777777" w:rsidR="00CD15E3" w:rsidRPr="00CD15E3" w:rsidRDefault="00CD15E3" w:rsidP="00CD15E3"/>
    <w:p w14:paraId="70A964EC" w14:textId="77777777" w:rsidR="00CD15E3" w:rsidRPr="00CD15E3" w:rsidRDefault="00CD15E3" w:rsidP="00CD15E3">
      <w:pPr>
        <w:numPr>
          <w:ilvl w:val="0"/>
          <w:numId w:val="42"/>
        </w:numPr>
        <w:spacing w:before="100" w:beforeAutospacing="1" w:after="100" w:afterAutospacing="1" w:line="240" w:lineRule="auto"/>
      </w:pPr>
      <w:r w:rsidRPr="00CD15E3">
        <w:t>SMS</w:t>
      </w:r>
    </w:p>
    <w:p w14:paraId="2D91A3B4" w14:textId="77777777" w:rsidR="00CD15E3" w:rsidRPr="00CD15E3" w:rsidRDefault="00CD15E3" w:rsidP="00CD15E3">
      <w:pPr>
        <w:numPr>
          <w:ilvl w:val="0"/>
          <w:numId w:val="42"/>
        </w:numPr>
        <w:spacing w:before="100" w:beforeAutospacing="1" w:after="100" w:afterAutospacing="1" w:line="240" w:lineRule="auto"/>
      </w:pPr>
      <w:proofErr w:type="spellStart"/>
      <w:r w:rsidRPr="00CD15E3">
        <w:t>Whatsapp</w:t>
      </w:r>
      <w:proofErr w:type="spellEnd"/>
    </w:p>
    <w:p w14:paraId="4741EE82" w14:textId="77777777" w:rsidR="00CD15E3" w:rsidRPr="00CD15E3" w:rsidRDefault="00CD15E3" w:rsidP="00CD15E3">
      <w:pPr>
        <w:numPr>
          <w:ilvl w:val="0"/>
          <w:numId w:val="42"/>
        </w:numPr>
        <w:spacing w:before="100" w:beforeAutospacing="1" w:after="100" w:afterAutospacing="1" w:line="240" w:lineRule="auto"/>
      </w:pPr>
      <w:r w:rsidRPr="00CD15E3">
        <w:t xml:space="preserve">ASO (App Store </w:t>
      </w:r>
      <w:proofErr w:type="spellStart"/>
      <w:r w:rsidRPr="00CD15E3">
        <w:t>Optimization</w:t>
      </w:r>
      <w:proofErr w:type="spellEnd"/>
      <w:r w:rsidRPr="00CD15E3">
        <w:t>)</w:t>
      </w:r>
    </w:p>
    <w:p w14:paraId="4767BAF5" w14:textId="77777777" w:rsidR="00CD15E3" w:rsidRPr="00CD15E3" w:rsidRDefault="00CD15E3" w:rsidP="00CD15E3">
      <w:pPr>
        <w:numPr>
          <w:ilvl w:val="0"/>
          <w:numId w:val="42"/>
        </w:numPr>
        <w:spacing w:before="100" w:beforeAutospacing="1" w:after="100" w:afterAutospacing="1" w:line="240" w:lineRule="auto"/>
      </w:pPr>
      <w:r w:rsidRPr="00CD15E3">
        <w:t>AR/VR</w:t>
      </w:r>
    </w:p>
    <w:p w14:paraId="20609780" w14:textId="372698A6" w:rsidR="00CD15E3" w:rsidRDefault="00CD15E3" w:rsidP="00CD15E3">
      <w:pPr>
        <w:pStyle w:val="Ttulo3"/>
      </w:pPr>
    </w:p>
    <w:p w14:paraId="43D57EF4" w14:textId="071D9970" w:rsidR="00CD15E3" w:rsidRPr="00CD15E3" w:rsidRDefault="00CD15E3" w:rsidP="004A3C5B">
      <w:pPr>
        <w:rPr>
          <w:lang w:val="es-ES"/>
        </w:rPr>
      </w:pPr>
      <w:r w:rsidRPr="00CD15E3">
        <w:rPr>
          <w:lang w:val="es-ES"/>
        </w:rPr>
        <w:t xml:space="preserve">De cara al año </w:t>
      </w:r>
      <w:r w:rsidRPr="00CD15E3">
        <w:rPr>
          <w:lang w:val="es-ES"/>
        </w:rPr>
        <w:t>2019, se</w:t>
      </w:r>
      <w:r w:rsidRPr="00CD15E3">
        <w:rPr>
          <w:b/>
          <w:bCs/>
          <w:lang w:val="es-ES"/>
        </w:rPr>
        <w:t xml:space="preserve"> presentaba la siguiente evolución</w:t>
      </w:r>
      <w:r w:rsidRPr="00CD15E3">
        <w:rPr>
          <w:lang w:val="es-ES"/>
        </w:rPr>
        <w:t>, en la que las tendencias del sector se orientaban hacia el Social Media, la Geolocalización y el Vídeo.</w:t>
      </w:r>
    </w:p>
    <w:p w14:paraId="70744289" w14:textId="688F0355" w:rsidR="00CD15E3" w:rsidRPr="00CD15E3" w:rsidRDefault="00CD15E3" w:rsidP="00CD15E3">
      <w:pPr>
        <w:spacing w:before="0" w:after="0" w:line="240" w:lineRule="auto"/>
        <w:jc w:val="left"/>
        <w:rPr>
          <w:rFonts w:ascii="Times New Roman" w:eastAsia="Times New Roman" w:hAnsi="Times New Roman" w:cs="Times New Roman"/>
          <w:lang w:val="es-ES"/>
        </w:rPr>
      </w:pPr>
    </w:p>
    <w:p w14:paraId="5EBAFA29" w14:textId="517FCAF0" w:rsidR="00CD15E3" w:rsidRDefault="000866F6" w:rsidP="000866F6">
      <w:pPr>
        <w:rPr>
          <w:lang w:val="es-ES"/>
        </w:rPr>
      </w:pPr>
      <w:r w:rsidRPr="000866F6">
        <w:drawing>
          <wp:anchor distT="0" distB="0" distL="114300" distR="114300" simplePos="0" relativeHeight="251883574" behindDoc="0" locked="0" layoutInCell="1" allowOverlap="1" wp14:anchorId="71B68EE7" wp14:editId="7689513A">
            <wp:simplePos x="0" y="0"/>
            <wp:positionH relativeFrom="column">
              <wp:posOffset>51435</wp:posOffset>
            </wp:positionH>
            <wp:positionV relativeFrom="paragraph">
              <wp:posOffset>47625</wp:posOffset>
            </wp:positionV>
            <wp:extent cx="6122035" cy="3444875"/>
            <wp:effectExtent l="0" t="0" r="0" b="3175"/>
            <wp:wrapNone/>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41"/>
                    <a:stretch>
                      <a:fillRect/>
                    </a:stretch>
                  </pic:blipFill>
                  <pic:spPr>
                    <a:xfrm>
                      <a:off x="0" y="0"/>
                      <a:ext cx="6122035" cy="3444875"/>
                    </a:xfrm>
                    <a:prstGeom prst="rect">
                      <a:avLst/>
                    </a:prstGeom>
                  </pic:spPr>
                </pic:pic>
              </a:graphicData>
            </a:graphic>
          </wp:anchor>
        </w:drawing>
      </w:r>
    </w:p>
    <w:p w14:paraId="1FC6EB5C" w14:textId="26640AF6" w:rsidR="000866F6" w:rsidRDefault="000866F6" w:rsidP="000866F6">
      <w:pPr>
        <w:rPr>
          <w:lang w:val="es-ES"/>
        </w:rPr>
      </w:pPr>
    </w:p>
    <w:p w14:paraId="213F543F" w14:textId="158FBBEC" w:rsidR="000866F6" w:rsidRDefault="000866F6" w:rsidP="000866F6">
      <w:pPr>
        <w:rPr>
          <w:lang w:val="es-ES"/>
        </w:rPr>
      </w:pPr>
    </w:p>
    <w:p w14:paraId="462907B4" w14:textId="6CFB4F11" w:rsidR="000866F6" w:rsidRDefault="000866F6" w:rsidP="000866F6">
      <w:pPr>
        <w:rPr>
          <w:lang w:val="es-ES"/>
        </w:rPr>
      </w:pPr>
    </w:p>
    <w:p w14:paraId="7AF8F256" w14:textId="77777777" w:rsidR="000866F6" w:rsidRPr="00CD15E3" w:rsidRDefault="000866F6" w:rsidP="000866F6">
      <w:pPr>
        <w:rPr>
          <w:lang w:val="es-ES"/>
        </w:rPr>
      </w:pPr>
    </w:p>
    <w:p w14:paraId="63A7D249" w14:textId="608E9F7D" w:rsidR="00CD15E3" w:rsidRDefault="00CD15E3" w:rsidP="00CD15E3">
      <w:pPr>
        <w:pStyle w:val="Ttulo3"/>
      </w:pPr>
    </w:p>
    <w:p w14:paraId="0A324EEB" w14:textId="41E61333" w:rsidR="00CD15E3" w:rsidRDefault="00CD15E3" w:rsidP="00CD15E3">
      <w:pPr>
        <w:pStyle w:val="Ttulo3"/>
      </w:pPr>
    </w:p>
    <w:p w14:paraId="72267211" w14:textId="32B14C79" w:rsidR="00CD15E3" w:rsidRDefault="00CD15E3" w:rsidP="00CD15E3">
      <w:pPr>
        <w:pStyle w:val="Ttulo3"/>
      </w:pPr>
    </w:p>
    <w:p w14:paraId="4DDEA534" w14:textId="77777777" w:rsidR="000866F6" w:rsidRDefault="000866F6" w:rsidP="00CD15E3">
      <w:pPr>
        <w:spacing w:before="0" w:after="0" w:line="240" w:lineRule="auto"/>
        <w:rPr>
          <w:rFonts w:eastAsia="Times New Roman" w:cs="Times New Roman"/>
          <w:lang w:val="es-ES"/>
        </w:rPr>
      </w:pPr>
    </w:p>
    <w:p w14:paraId="1F76060F" w14:textId="77777777" w:rsidR="000866F6" w:rsidRDefault="000866F6" w:rsidP="00CD15E3">
      <w:pPr>
        <w:spacing w:before="0" w:after="0" w:line="240" w:lineRule="auto"/>
        <w:rPr>
          <w:rFonts w:eastAsia="Times New Roman" w:cs="Times New Roman"/>
          <w:lang w:val="es-ES"/>
        </w:rPr>
      </w:pPr>
    </w:p>
    <w:p w14:paraId="78946AE7" w14:textId="77777777" w:rsidR="000866F6" w:rsidRDefault="000866F6" w:rsidP="00CD15E3">
      <w:pPr>
        <w:spacing w:before="0" w:after="0" w:line="240" w:lineRule="auto"/>
        <w:rPr>
          <w:rFonts w:eastAsia="Times New Roman" w:cs="Times New Roman"/>
          <w:lang w:val="es-ES"/>
        </w:rPr>
      </w:pPr>
    </w:p>
    <w:p w14:paraId="61675956" w14:textId="77777777" w:rsidR="000866F6" w:rsidRDefault="000866F6" w:rsidP="00CD15E3">
      <w:pPr>
        <w:spacing w:before="0" w:after="0" w:line="240" w:lineRule="auto"/>
        <w:rPr>
          <w:rFonts w:eastAsia="Times New Roman" w:cs="Times New Roman"/>
          <w:lang w:val="es-ES"/>
        </w:rPr>
      </w:pPr>
    </w:p>
    <w:p w14:paraId="73ECBA50" w14:textId="77777777" w:rsidR="000866F6" w:rsidRDefault="000866F6" w:rsidP="00CD15E3">
      <w:pPr>
        <w:spacing w:before="0" w:after="0" w:line="240" w:lineRule="auto"/>
        <w:rPr>
          <w:rFonts w:eastAsia="Times New Roman" w:cs="Times New Roman"/>
          <w:lang w:val="es-ES"/>
        </w:rPr>
      </w:pPr>
    </w:p>
    <w:p w14:paraId="39FCE909" w14:textId="77777777" w:rsidR="000866F6" w:rsidRDefault="000866F6" w:rsidP="00CD15E3">
      <w:pPr>
        <w:spacing w:before="0" w:after="0" w:line="240" w:lineRule="auto"/>
        <w:rPr>
          <w:rFonts w:eastAsia="Times New Roman" w:cs="Times New Roman"/>
          <w:lang w:val="es-ES"/>
        </w:rPr>
      </w:pPr>
    </w:p>
    <w:p w14:paraId="2091A549" w14:textId="77777777" w:rsidR="000866F6" w:rsidRDefault="000866F6" w:rsidP="00CD15E3">
      <w:pPr>
        <w:spacing w:before="0" w:after="0" w:line="240" w:lineRule="auto"/>
        <w:rPr>
          <w:rFonts w:eastAsia="Times New Roman" w:cs="Times New Roman"/>
          <w:lang w:val="es-ES"/>
        </w:rPr>
      </w:pPr>
    </w:p>
    <w:p w14:paraId="4A02A2FC" w14:textId="3684D2A4" w:rsidR="00CD15E3" w:rsidRPr="00CD15E3" w:rsidRDefault="00CD15E3" w:rsidP="00CD15E3">
      <w:pPr>
        <w:spacing w:before="0" w:after="0" w:line="240" w:lineRule="auto"/>
        <w:rPr>
          <w:rFonts w:eastAsia="Times New Roman" w:cs="Times New Roman"/>
          <w:lang w:val="es-ES"/>
        </w:rPr>
      </w:pPr>
      <w:r w:rsidRPr="00CD15E3">
        <w:rPr>
          <w:rFonts w:eastAsia="Times New Roman" w:cs="Times New Roman"/>
          <w:lang w:val="es-ES"/>
        </w:rPr>
        <w:t xml:space="preserve">El </w:t>
      </w:r>
      <w:hyperlink r:id="rId42" w:tgtFrame="_blank" w:history="1">
        <w:r w:rsidRPr="00CD15E3">
          <w:rPr>
            <w:rFonts w:eastAsia="Times New Roman" w:cs="Times New Roman"/>
            <w:b/>
            <w:bCs/>
            <w:color w:val="0000FF"/>
            <w:u w:val="single"/>
            <w:lang w:val="es-ES"/>
          </w:rPr>
          <w:t xml:space="preserve">Estudio </w:t>
        </w:r>
        <w:proofErr w:type="spellStart"/>
        <w:r w:rsidRPr="00CD15E3">
          <w:rPr>
            <w:rFonts w:eastAsia="Times New Roman" w:cs="Times New Roman"/>
            <w:b/>
            <w:bCs/>
            <w:color w:val="0000FF"/>
            <w:u w:val="single"/>
            <w:lang w:val="es-ES"/>
          </w:rPr>
          <w:t>Mobile&amp;Conectividad</w:t>
        </w:r>
        <w:proofErr w:type="spellEnd"/>
        <w:r w:rsidRPr="00CD15E3">
          <w:rPr>
            <w:rFonts w:eastAsia="Times New Roman" w:cs="Times New Roman"/>
            <w:b/>
            <w:bCs/>
            <w:color w:val="0000FF"/>
            <w:u w:val="single"/>
            <w:lang w:val="es-ES"/>
          </w:rPr>
          <w:t xml:space="preserve"> Inteligente 2021</w:t>
        </w:r>
      </w:hyperlink>
      <w:r w:rsidRPr="00CD15E3">
        <w:rPr>
          <w:rFonts w:eastAsia="Times New Roman" w:cs="Times New Roman"/>
          <w:lang w:val="es-ES"/>
        </w:rPr>
        <w:t xml:space="preserve">, analiza los usos y tendencias en el sector entre los profesionales, con las siguientes conclusiones relativas a los usos en </w:t>
      </w:r>
      <w:r w:rsidRPr="00CD15E3">
        <w:rPr>
          <w:rFonts w:eastAsia="Times New Roman" w:cs="Times New Roman"/>
          <w:b/>
          <w:bCs/>
          <w:lang w:val="es-ES"/>
        </w:rPr>
        <w:t>2020</w:t>
      </w:r>
      <w:r w:rsidRPr="00CD15E3">
        <w:rPr>
          <w:rFonts w:eastAsia="Times New Roman" w:cs="Times New Roman"/>
          <w:lang w:val="es-ES"/>
        </w:rPr>
        <w:t>, muy semejantes a las del año anterior:</w:t>
      </w:r>
    </w:p>
    <w:p w14:paraId="62337E94" w14:textId="77777777" w:rsidR="00CD15E3" w:rsidRPr="00CD15E3" w:rsidRDefault="00CD15E3" w:rsidP="00CD15E3">
      <w:pPr>
        <w:spacing w:before="0" w:after="0" w:line="240" w:lineRule="auto"/>
        <w:rPr>
          <w:rFonts w:eastAsia="Times New Roman" w:cs="Times New Roman"/>
          <w:lang w:val="es-ES"/>
        </w:rPr>
      </w:pPr>
    </w:p>
    <w:p w14:paraId="6C8BD638" w14:textId="2BC52253" w:rsidR="00CD15E3" w:rsidRPr="00CD15E3" w:rsidRDefault="00CD15E3" w:rsidP="00CD15E3">
      <w:pPr>
        <w:spacing w:before="0" w:after="0" w:line="240" w:lineRule="auto"/>
        <w:rPr>
          <w:rFonts w:eastAsia="Times New Roman" w:cs="Times New Roman"/>
          <w:lang w:val="es-ES"/>
        </w:rPr>
      </w:pPr>
      <w:r w:rsidRPr="00CD15E3">
        <w:rPr>
          <w:rFonts w:eastAsia="Times New Roman" w:cs="Times New Roman"/>
          <w:lang w:val="es-ES"/>
        </w:rPr>
        <w:t xml:space="preserve">-Acciones más habituales: Apps, </w:t>
      </w:r>
      <w:proofErr w:type="spellStart"/>
      <w:r w:rsidRPr="00CD15E3">
        <w:rPr>
          <w:rFonts w:eastAsia="Times New Roman" w:cs="Times New Roman"/>
          <w:lang w:val="es-ES"/>
        </w:rPr>
        <w:t>Display</w:t>
      </w:r>
      <w:proofErr w:type="spellEnd"/>
      <w:r w:rsidRPr="00CD15E3">
        <w:rPr>
          <w:rFonts w:eastAsia="Times New Roman" w:cs="Times New Roman"/>
          <w:lang w:val="es-ES"/>
        </w:rPr>
        <w:t xml:space="preserve"> Móvil, Web Responsive, Geolocalización, Vídeo Mobile y Social Media.</w:t>
      </w:r>
      <w:r w:rsidR="000866F6" w:rsidRPr="000866F6">
        <w:t xml:space="preserve"> </w:t>
      </w:r>
    </w:p>
    <w:p w14:paraId="4BA6161C" w14:textId="77777777" w:rsidR="00CD15E3" w:rsidRPr="00CD15E3" w:rsidRDefault="00CD15E3" w:rsidP="00CD15E3">
      <w:pPr>
        <w:spacing w:before="0" w:after="0" w:line="240" w:lineRule="auto"/>
        <w:rPr>
          <w:rFonts w:eastAsia="Times New Roman" w:cs="Times New Roman"/>
          <w:lang w:val="es-ES"/>
        </w:rPr>
      </w:pPr>
      <w:r w:rsidRPr="00CD15E3">
        <w:rPr>
          <w:rFonts w:eastAsia="Times New Roman" w:cs="Times New Roman"/>
          <w:lang w:val="es-ES"/>
        </w:rPr>
        <w:t>-Acciones minoritarias: AR/VR, SMS, WhatsApp y ASO.</w:t>
      </w:r>
    </w:p>
    <w:p w14:paraId="3DAAFC13" w14:textId="77777777" w:rsidR="00CD15E3" w:rsidRPr="00CD15E3" w:rsidRDefault="00CD15E3" w:rsidP="00CD15E3">
      <w:pPr>
        <w:spacing w:before="0" w:after="0" w:line="240" w:lineRule="auto"/>
        <w:rPr>
          <w:rFonts w:eastAsia="Times New Roman" w:cs="Times New Roman"/>
          <w:lang w:val="es-ES"/>
        </w:rPr>
      </w:pPr>
    </w:p>
    <w:p w14:paraId="63953ED0" w14:textId="7ADC88D1" w:rsidR="00CD15E3" w:rsidRDefault="00CD15E3" w:rsidP="00CD15E3">
      <w:pPr>
        <w:spacing w:before="0" w:after="0" w:line="240" w:lineRule="auto"/>
        <w:rPr>
          <w:rFonts w:eastAsia="Times New Roman" w:cs="Times New Roman"/>
          <w:lang w:val="es-ES"/>
        </w:rPr>
      </w:pPr>
      <w:r w:rsidRPr="00CD15E3">
        <w:rPr>
          <w:rFonts w:eastAsia="Times New Roman" w:cs="Times New Roman"/>
          <w:u w:val="single"/>
          <w:lang w:val="es-ES"/>
        </w:rPr>
        <w:t>Las previsiones de los profesionales para el año 2021 se resumen en</w:t>
      </w:r>
      <w:r w:rsidRPr="00CD15E3">
        <w:rPr>
          <w:rFonts w:eastAsia="Times New Roman" w:cs="Times New Roman"/>
          <w:lang w:val="es-ES"/>
        </w:rPr>
        <w:t>:</w:t>
      </w:r>
    </w:p>
    <w:p w14:paraId="7979BE19" w14:textId="00CB8B3E" w:rsidR="00CD15E3" w:rsidRDefault="00CD15E3" w:rsidP="00CD15E3">
      <w:pPr>
        <w:spacing w:before="0" w:after="0" w:line="240" w:lineRule="auto"/>
        <w:rPr>
          <w:rFonts w:eastAsia="Times New Roman" w:cs="Times New Roman"/>
          <w:lang w:val="es-ES"/>
        </w:rPr>
      </w:pPr>
    </w:p>
    <w:p w14:paraId="1BA96B9E" w14:textId="6583B426" w:rsidR="00CD15E3" w:rsidRPr="00CD15E3" w:rsidRDefault="00AE2C39" w:rsidP="00CD15E3">
      <w:pPr>
        <w:spacing w:before="0" w:after="0" w:line="240" w:lineRule="auto"/>
        <w:rPr>
          <w:rFonts w:eastAsia="Times New Roman" w:cs="Times New Roman"/>
          <w:lang w:val="es-ES"/>
        </w:rPr>
      </w:pPr>
      <w:r w:rsidRPr="00CD15E3">
        <w:rPr>
          <w:rFonts w:eastAsia="Times New Roman" w:cs="Times New Roman"/>
          <w:noProof/>
          <w:lang w:val="es-ES"/>
        </w:rPr>
        <w:drawing>
          <wp:anchor distT="0" distB="0" distL="114300" distR="114300" simplePos="0" relativeHeight="251880502" behindDoc="0" locked="0" layoutInCell="1" allowOverlap="1" wp14:anchorId="226410D5" wp14:editId="5B5F0055">
            <wp:simplePos x="0" y="0"/>
            <wp:positionH relativeFrom="leftMargin">
              <wp:posOffset>662940</wp:posOffset>
            </wp:positionH>
            <wp:positionV relativeFrom="paragraph">
              <wp:posOffset>185420</wp:posOffset>
            </wp:positionV>
            <wp:extent cx="476250" cy="476250"/>
            <wp:effectExtent l="0" t="0" r="0" b="0"/>
            <wp:wrapNone/>
            <wp:docPr id="7" name="Imagen 7" descr="05-0002 Flecha en color rojo modelo 01 (15 cm. x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0002 Flecha en color rojo modelo 01 (15 cm. x 10 c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6F97B090" w14:textId="5A46B467" w:rsidR="00CD15E3" w:rsidRPr="00CD15E3" w:rsidRDefault="00CD15E3" w:rsidP="00CD15E3">
      <w:pPr>
        <w:spacing w:before="0" w:after="0" w:line="240" w:lineRule="auto"/>
        <w:rPr>
          <w:rFonts w:eastAsia="Times New Roman" w:cs="Times New Roman"/>
          <w:lang w:val="es-ES"/>
        </w:rPr>
      </w:pPr>
    </w:p>
    <w:p w14:paraId="295D7FF2" w14:textId="55D05111" w:rsidR="00CD15E3" w:rsidRPr="00CD15E3" w:rsidRDefault="00CD15E3" w:rsidP="00CD15E3">
      <w:pPr>
        <w:spacing w:before="0" w:after="0" w:line="240" w:lineRule="auto"/>
        <w:rPr>
          <w:rFonts w:eastAsia="Times New Roman" w:cs="Times New Roman"/>
          <w:lang w:val="es-ES"/>
        </w:rPr>
      </w:pPr>
      <w:r w:rsidRPr="00CD15E3">
        <w:rPr>
          <w:rFonts w:eastAsia="Times New Roman" w:cs="Times New Roman"/>
          <w:lang w:val="es-ES"/>
        </w:rPr>
        <w:t>   </w:t>
      </w:r>
      <w:r w:rsidR="00AE2C39">
        <w:rPr>
          <w:rFonts w:eastAsia="Times New Roman" w:cs="Times New Roman"/>
          <w:lang w:val="es-ES"/>
        </w:rPr>
        <w:tab/>
      </w:r>
      <w:r w:rsidRPr="00CD15E3">
        <w:rPr>
          <w:rFonts w:eastAsia="Times New Roman" w:cs="Times New Roman"/>
          <w:lang w:val="es-ES"/>
        </w:rPr>
        <w:t xml:space="preserve">Vídeo Mobile, Apps, Social Media Mobile y </w:t>
      </w:r>
      <w:proofErr w:type="spellStart"/>
      <w:r w:rsidRPr="00CD15E3">
        <w:rPr>
          <w:rFonts w:eastAsia="Times New Roman" w:cs="Times New Roman"/>
          <w:lang w:val="es-ES"/>
        </w:rPr>
        <w:t>Display</w:t>
      </w:r>
      <w:proofErr w:type="spellEnd"/>
      <w:r w:rsidRPr="00CD15E3">
        <w:rPr>
          <w:rFonts w:eastAsia="Times New Roman" w:cs="Times New Roman"/>
          <w:lang w:val="es-ES"/>
        </w:rPr>
        <w:t xml:space="preserve"> Mobile, como formatos más utilizados.</w:t>
      </w:r>
    </w:p>
    <w:p w14:paraId="0CEAB214" w14:textId="77777777" w:rsidR="00AE2C39" w:rsidRDefault="00AE2C39" w:rsidP="00CD15E3">
      <w:pPr>
        <w:spacing w:before="0" w:after="0" w:line="240" w:lineRule="auto"/>
        <w:rPr>
          <w:rFonts w:eastAsia="Times New Roman" w:cs="Times New Roman"/>
          <w:lang w:val="es-ES"/>
        </w:rPr>
      </w:pPr>
      <w:r w:rsidRPr="00CD15E3">
        <w:rPr>
          <w:rFonts w:eastAsia="Times New Roman" w:cs="Times New Roman"/>
          <w:noProof/>
          <w:lang w:val="es-ES"/>
        </w:rPr>
        <w:drawing>
          <wp:anchor distT="0" distB="0" distL="114300" distR="114300" simplePos="0" relativeHeight="251882550" behindDoc="0" locked="0" layoutInCell="1" allowOverlap="1" wp14:anchorId="2958C5DD" wp14:editId="5D77089D">
            <wp:simplePos x="0" y="0"/>
            <wp:positionH relativeFrom="leftMargin">
              <wp:posOffset>653415</wp:posOffset>
            </wp:positionH>
            <wp:positionV relativeFrom="paragraph">
              <wp:posOffset>206375</wp:posOffset>
            </wp:positionV>
            <wp:extent cx="476250" cy="476250"/>
            <wp:effectExtent l="0" t="0" r="0" b="0"/>
            <wp:wrapNone/>
            <wp:docPr id="5" name="Imagen 5" descr="05-0002 Flecha en color rojo modelo 01 (15 cm. x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0002 Flecha en color rojo modelo 01 (15 cm. x 10 c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CD15E3" w:rsidRPr="00CD15E3">
        <w:rPr>
          <w:rFonts w:eastAsia="Times New Roman" w:cs="Times New Roman"/>
          <w:lang w:val="es-ES"/>
        </w:rPr>
        <w:t xml:space="preserve">   </w:t>
      </w:r>
    </w:p>
    <w:p w14:paraId="7E06BF06" w14:textId="77777777" w:rsidR="00AE2C39" w:rsidRDefault="00AE2C39" w:rsidP="00CD15E3">
      <w:pPr>
        <w:spacing w:before="0" w:after="0" w:line="240" w:lineRule="auto"/>
        <w:rPr>
          <w:rFonts w:eastAsia="Times New Roman" w:cs="Times New Roman"/>
          <w:lang w:val="es-ES"/>
        </w:rPr>
      </w:pPr>
    </w:p>
    <w:p w14:paraId="030235AB" w14:textId="2EBF2D70" w:rsidR="00CD15E3" w:rsidRPr="00CD15E3" w:rsidRDefault="00CD15E3" w:rsidP="00AE2C39">
      <w:pPr>
        <w:spacing w:before="0" w:after="0" w:line="240" w:lineRule="auto"/>
        <w:ind w:firstLine="720"/>
        <w:rPr>
          <w:rFonts w:eastAsia="Times New Roman" w:cs="Times New Roman"/>
          <w:lang w:val="es-ES"/>
        </w:rPr>
      </w:pPr>
      <w:r w:rsidRPr="00CD15E3">
        <w:rPr>
          <w:rFonts w:eastAsia="Times New Roman" w:cs="Times New Roman"/>
          <w:lang w:val="es-ES"/>
        </w:rPr>
        <w:t>Crecerán el Vídeo Mobile, la geolocalización y el Social Media Mobile.</w:t>
      </w:r>
    </w:p>
    <w:p w14:paraId="7080D06A" w14:textId="1B35F4C0" w:rsidR="00AE2C39" w:rsidRDefault="00AE2C39" w:rsidP="00CD15E3">
      <w:pPr>
        <w:spacing w:before="0" w:after="0" w:line="240" w:lineRule="auto"/>
        <w:rPr>
          <w:rFonts w:eastAsia="Times New Roman" w:cs="Times New Roman"/>
          <w:lang w:val="es-ES"/>
        </w:rPr>
      </w:pPr>
      <w:r w:rsidRPr="00CD15E3">
        <w:rPr>
          <w:rFonts w:eastAsia="Times New Roman" w:cs="Times New Roman"/>
          <w:noProof/>
          <w:lang w:val="es-ES"/>
        </w:rPr>
        <w:drawing>
          <wp:anchor distT="0" distB="0" distL="114300" distR="114300" simplePos="0" relativeHeight="251881526" behindDoc="0" locked="0" layoutInCell="1" allowOverlap="1" wp14:anchorId="73E686D4" wp14:editId="6F242FA6">
            <wp:simplePos x="0" y="0"/>
            <wp:positionH relativeFrom="leftMargin">
              <wp:posOffset>643890</wp:posOffset>
            </wp:positionH>
            <wp:positionV relativeFrom="paragraph">
              <wp:posOffset>182880</wp:posOffset>
            </wp:positionV>
            <wp:extent cx="476250" cy="476250"/>
            <wp:effectExtent l="0" t="0" r="0" b="0"/>
            <wp:wrapNone/>
            <wp:docPr id="6" name="Imagen 6" descr="05-0002 Flecha en color rojo modelo 01 (15 cm. x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0002 Flecha en color rojo modelo 01 (15 cm. x 10 c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00CD15E3" w:rsidRPr="00CD15E3">
        <w:rPr>
          <w:rFonts w:eastAsia="Times New Roman" w:cs="Times New Roman"/>
          <w:lang w:val="es-ES"/>
        </w:rPr>
        <w:t>   </w:t>
      </w:r>
    </w:p>
    <w:p w14:paraId="5BF12CEE" w14:textId="3FC4EB64" w:rsidR="00AE2C39" w:rsidRDefault="00AE2C39" w:rsidP="00CD15E3">
      <w:pPr>
        <w:spacing w:before="0" w:after="0" w:line="240" w:lineRule="auto"/>
        <w:rPr>
          <w:rFonts w:eastAsia="Times New Roman" w:cs="Times New Roman"/>
          <w:lang w:val="es-ES"/>
        </w:rPr>
      </w:pPr>
    </w:p>
    <w:p w14:paraId="06D190EE" w14:textId="22C417A8" w:rsidR="00CD15E3" w:rsidRPr="00CD15E3" w:rsidRDefault="00CD15E3" w:rsidP="00AE2C39">
      <w:pPr>
        <w:spacing w:before="0" w:after="0" w:line="240" w:lineRule="auto"/>
        <w:ind w:firstLine="720"/>
        <w:rPr>
          <w:rFonts w:eastAsia="Times New Roman" w:cs="Times New Roman"/>
          <w:lang w:val="es-ES"/>
        </w:rPr>
      </w:pPr>
      <w:r w:rsidRPr="00CD15E3">
        <w:rPr>
          <w:rFonts w:eastAsia="Times New Roman" w:cs="Times New Roman"/>
          <w:lang w:val="es-ES"/>
        </w:rPr>
        <w:t xml:space="preserve"> Perderá relevancia el SMS, el </w:t>
      </w:r>
      <w:proofErr w:type="spellStart"/>
      <w:r w:rsidRPr="00CD15E3">
        <w:rPr>
          <w:rFonts w:eastAsia="Times New Roman" w:cs="Times New Roman"/>
          <w:lang w:val="es-ES"/>
        </w:rPr>
        <w:t>Display</w:t>
      </w:r>
      <w:proofErr w:type="spellEnd"/>
      <w:r w:rsidRPr="00CD15E3">
        <w:rPr>
          <w:rFonts w:eastAsia="Times New Roman" w:cs="Times New Roman"/>
          <w:lang w:val="es-ES"/>
        </w:rPr>
        <w:t xml:space="preserve"> Mobile y las Acciones Web.</w:t>
      </w:r>
    </w:p>
    <w:p w14:paraId="30B1A998" w14:textId="04D5000A" w:rsidR="00CD15E3" w:rsidRDefault="00CD15E3" w:rsidP="00CD15E3">
      <w:pPr>
        <w:spacing w:before="0" w:after="0" w:line="240" w:lineRule="auto"/>
        <w:rPr>
          <w:rFonts w:eastAsia="Times New Roman" w:cs="Times New Roman"/>
          <w:lang w:val="es-ES"/>
        </w:rPr>
      </w:pPr>
    </w:p>
    <w:p w14:paraId="7A6F3068" w14:textId="16A10F81" w:rsidR="00D0546C" w:rsidRDefault="00D0546C" w:rsidP="00CD15E3">
      <w:pPr>
        <w:spacing w:before="0" w:after="0" w:line="240" w:lineRule="auto"/>
        <w:rPr>
          <w:rFonts w:eastAsia="Times New Roman" w:cs="Times New Roman"/>
          <w:lang w:val="es-ES"/>
        </w:rPr>
      </w:pPr>
    </w:p>
    <w:p w14:paraId="3BDC75F2" w14:textId="13A59398" w:rsidR="00D0546C" w:rsidRDefault="00D0546C" w:rsidP="00CD15E3">
      <w:pPr>
        <w:spacing w:before="0" w:after="0" w:line="240" w:lineRule="auto"/>
        <w:rPr>
          <w:rFonts w:eastAsia="Times New Roman" w:cs="Times New Roman"/>
          <w:lang w:val="es-ES"/>
        </w:rPr>
      </w:pPr>
    </w:p>
    <w:p w14:paraId="521BD70E" w14:textId="11160DB4" w:rsidR="00D0546C" w:rsidRDefault="00D0546C" w:rsidP="00CD15E3">
      <w:pPr>
        <w:spacing w:before="0" w:after="0" w:line="240" w:lineRule="auto"/>
        <w:rPr>
          <w:rFonts w:eastAsia="Times New Roman" w:cs="Times New Roman"/>
          <w:lang w:val="es-ES"/>
        </w:rPr>
      </w:pPr>
    </w:p>
    <w:p w14:paraId="16186F29" w14:textId="39B3DD55" w:rsidR="00D0546C" w:rsidRDefault="00D0546C" w:rsidP="00CD15E3">
      <w:pPr>
        <w:spacing w:before="0" w:after="0" w:line="240" w:lineRule="auto"/>
        <w:rPr>
          <w:rFonts w:eastAsia="Times New Roman" w:cs="Times New Roman"/>
          <w:lang w:val="es-ES"/>
        </w:rPr>
      </w:pPr>
    </w:p>
    <w:p w14:paraId="72EEB89E" w14:textId="4B2D8214" w:rsidR="00D0546C" w:rsidRDefault="00D0546C" w:rsidP="00CD15E3">
      <w:pPr>
        <w:spacing w:before="0" w:after="0" w:line="240" w:lineRule="auto"/>
        <w:rPr>
          <w:rFonts w:eastAsia="Times New Roman" w:cs="Times New Roman"/>
          <w:lang w:val="es-ES"/>
        </w:rPr>
      </w:pPr>
    </w:p>
    <w:p w14:paraId="2BE41CB2" w14:textId="692DB3ED" w:rsidR="00D0546C" w:rsidRDefault="00D0546C" w:rsidP="00CD15E3">
      <w:pPr>
        <w:spacing w:before="0" w:after="0" w:line="240" w:lineRule="auto"/>
        <w:rPr>
          <w:rFonts w:eastAsia="Times New Roman" w:cs="Times New Roman"/>
          <w:lang w:val="es-ES"/>
        </w:rPr>
      </w:pPr>
    </w:p>
    <w:p w14:paraId="195C6E15" w14:textId="77777777" w:rsidR="00D0546C" w:rsidRPr="00CD15E3" w:rsidRDefault="00D0546C" w:rsidP="00CD15E3">
      <w:pPr>
        <w:spacing w:before="0" w:after="0" w:line="240" w:lineRule="auto"/>
        <w:rPr>
          <w:rFonts w:eastAsia="Times New Roman" w:cs="Times New Roman"/>
          <w:lang w:val="es-ES"/>
        </w:rPr>
      </w:pPr>
    </w:p>
    <w:p w14:paraId="2AC4005B" w14:textId="02659AA8" w:rsidR="00CD15E3" w:rsidRPr="00CD15E3" w:rsidRDefault="00D0546C" w:rsidP="00CD15E3">
      <w:pPr>
        <w:spacing w:before="0" w:after="0" w:line="240" w:lineRule="auto"/>
        <w:rPr>
          <w:rFonts w:eastAsia="Times New Roman" w:cs="Times New Roman"/>
          <w:lang w:val="es-ES"/>
        </w:rPr>
      </w:pPr>
      <w:r w:rsidRPr="00CD15E3">
        <w:drawing>
          <wp:inline distT="0" distB="0" distL="0" distR="0" wp14:anchorId="52098073" wp14:editId="2D695A81">
            <wp:extent cx="6122035" cy="2592705"/>
            <wp:effectExtent l="0" t="0" r="0" b="0"/>
            <wp:docPr id="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44"/>
                    <a:stretch>
                      <a:fillRect/>
                    </a:stretch>
                  </pic:blipFill>
                  <pic:spPr>
                    <a:xfrm>
                      <a:off x="0" y="0"/>
                      <a:ext cx="6122035" cy="2592705"/>
                    </a:xfrm>
                    <a:prstGeom prst="rect">
                      <a:avLst/>
                    </a:prstGeom>
                  </pic:spPr>
                </pic:pic>
              </a:graphicData>
            </a:graphic>
          </wp:inline>
        </w:drawing>
      </w:r>
    </w:p>
    <w:p w14:paraId="3C4E6CFA" w14:textId="669D0ED4" w:rsidR="00CD15E3" w:rsidRPr="00CD15E3" w:rsidRDefault="00CD15E3" w:rsidP="00CD15E3">
      <w:pPr>
        <w:spacing w:before="0" w:after="0" w:line="240" w:lineRule="auto"/>
        <w:rPr>
          <w:rFonts w:eastAsia="Times New Roman" w:cs="Times New Roman"/>
          <w:lang w:val="es-ES"/>
        </w:rPr>
      </w:pPr>
    </w:p>
    <w:p w14:paraId="7F2D9082" w14:textId="159F9566" w:rsidR="00D0546C" w:rsidRDefault="00D0546C" w:rsidP="00CD15E3">
      <w:pPr>
        <w:spacing w:before="0" w:after="0" w:line="240" w:lineRule="auto"/>
        <w:rPr>
          <w:rFonts w:eastAsia="Times New Roman" w:cs="Times New Roman"/>
          <w:lang w:val="es-ES"/>
        </w:rPr>
      </w:pPr>
    </w:p>
    <w:p w14:paraId="602901C1" w14:textId="1711740F" w:rsidR="00D0546C" w:rsidRDefault="00D0546C" w:rsidP="00CD15E3">
      <w:pPr>
        <w:spacing w:before="0" w:after="0" w:line="240" w:lineRule="auto"/>
        <w:rPr>
          <w:rFonts w:eastAsia="Times New Roman" w:cs="Times New Roman"/>
          <w:lang w:val="es-ES"/>
        </w:rPr>
      </w:pPr>
    </w:p>
    <w:p w14:paraId="27B780B6" w14:textId="149BEC98" w:rsidR="00CD15E3" w:rsidRPr="00CD15E3" w:rsidRDefault="00CD15E3" w:rsidP="00CD15E3">
      <w:pPr>
        <w:spacing w:before="0" w:after="0" w:line="240" w:lineRule="auto"/>
        <w:rPr>
          <w:rFonts w:eastAsia="Times New Roman" w:cs="Times New Roman"/>
          <w:lang w:val="es-ES"/>
        </w:rPr>
      </w:pPr>
      <w:r w:rsidRPr="00CD15E3">
        <w:rPr>
          <w:rFonts w:eastAsia="Times New Roman" w:cs="Times New Roman"/>
          <w:lang w:val="es-ES"/>
        </w:rPr>
        <w:t xml:space="preserve">En lo referente a las tecnologías móviles aplicadas al marketing que más se utilizan, según el Informe Mobile 2021 de Ditrendia, la geolocalización, los códigos QR y Chatbots, la Inteligencia Artificial y el </w:t>
      </w:r>
      <w:r w:rsidRPr="00CD15E3">
        <w:rPr>
          <w:rFonts w:eastAsia="Times New Roman" w:cs="Times New Roman"/>
          <w:lang w:val="es-ES"/>
        </w:rPr>
        <w:t>Aprendizaje Automático</w:t>
      </w:r>
      <w:r w:rsidRPr="00CD15E3">
        <w:rPr>
          <w:rFonts w:eastAsia="Times New Roman" w:cs="Times New Roman"/>
          <w:lang w:val="es-ES"/>
        </w:rPr>
        <w:t>, se sitúan a la cabeza en España, como puedes ver en el siguiente cuadro:</w:t>
      </w:r>
    </w:p>
    <w:p w14:paraId="4FD14E53" w14:textId="3D87AF8C" w:rsidR="00CD15E3" w:rsidRPr="00CD15E3" w:rsidRDefault="00CD15E3" w:rsidP="00D0546C">
      <w:pPr>
        <w:rPr>
          <w:lang w:val="es-ES"/>
        </w:rPr>
      </w:pPr>
    </w:p>
    <w:p w14:paraId="0390A8C8" w14:textId="58DB4C7A" w:rsidR="00CD15E3" w:rsidRDefault="00D0546C" w:rsidP="00CD15E3">
      <w:pPr>
        <w:pStyle w:val="Ttulo3"/>
      </w:pPr>
      <w:bookmarkStart w:id="9" w:name="_Toc115204409"/>
      <w:r w:rsidRPr="00AE2C39">
        <w:drawing>
          <wp:anchor distT="0" distB="0" distL="114300" distR="114300" simplePos="0" relativeHeight="251884598" behindDoc="0" locked="0" layoutInCell="1" allowOverlap="1" wp14:anchorId="13852654" wp14:editId="06894E07">
            <wp:simplePos x="0" y="0"/>
            <wp:positionH relativeFrom="margin">
              <wp:posOffset>403860</wp:posOffset>
            </wp:positionH>
            <wp:positionV relativeFrom="paragraph">
              <wp:posOffset>136525</wp:posOffset>
            </wp:positionV>
            <wp:extent cx="5986145" cy="3244850"/>
            <wp:effectExtent l="0" t="0" r="0" b="0"/>
            <wp:wrapNone/>
            <wp:docPr id="10" name="Imagen 10"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con confianza baja"/>
                    <pic:cNvPicPr/>
                  </pic:nvPicPr>
                  <pic:blipFill>
                    <a:blip r:embed="rId45"/>
                    <a:stretch>
                      <a:fillRect/>
                    </a:stretch>
                  </pic:blipFill>
                  <pic:spPr>
                    <a:xfrm>
                      <a:off x="0" y="0"/>
                      <a:ext cx="5986145" cy="3244850"/>
                    </a:xfrm>
                    <a:prstGeom prst="rect">
                      <a:avLst/>
                    </a:prstGeom>
                  </pic:spPr>
                </pic:pic>
              </a:graphicData>
            </a:graphic>
            <wp14:sizeRelH relativeFrom="margin">
              <wp14:pctWidth>0</wp14:pctWidth>
            </wp14:sizeRelH>
            <wp14:sizeRelV relativeFrom="margin">
              <wp14:pctHeight>0</wp14:pctHeight>
            </wp14:sizeRelV>
          </wp:anchor>
        </w:drawing>
      </w:r>
      <w:bookmarkEnd w:id="9"/>
    </w:p>
    <w:p w14:paraId="40A4E34A" w14:textId="77FDA622" w:rsidR="00CD15E3" w:rsidRDefault="00CD15E3" w:rsidP="00CD15E3">
      <w:pPr>
        <w:pStyle w:val="Ttulo3"/>
      </w:pPr>
    </w:p>
    <w:p w14:paraId="3A61ED74" w14:textId="77777777" w:rsidR="00D0546C" w:rsidRDefault="00D0546C" w:rsidP="00D0546C">
      <w:pPr>
        <w:rPr>
          <w:b/>
        </w:rPr>
      </w:pPr>
    </w:p>
    <w:p w14:paraId="6636A517" w14:textId="77777777" w:rsidR="00D0546C" w:rsidRDefault="00D0546C" w:rsidP="00D0546C">
      <w:pPr>
        <w:rPr>
          <w:b/>
        </w:rPr>
      </w:pPr>
    </w:p>
    <w:p w14:paraId="0FC6CFEA" w14:textId="77777777" w:rsidR="00D0546C" w:rsidRDefault="00D0546C" w:rsidP="00D0546C">
      <w:pPr>
        <w:rPr>
          <w:b/>
        </w:rPr>
      </w:pPr>
    </w:p>
    <w:p w14:paraId="30CD1B92" w14:textId="77777777" w:rsidR="00D0546C" w:rsidRDefault="00D0546C" w:rsidP="00D0546C">
      <w:pPr>
        <w:rPr>
          <w:b/>
        </w:rPr>
      </w:pPr>
    </w:p>
    <w:p w14:paraId="7D595CD6" w14:textId="77777777" w:rsidR="00D0546C" w:rsidRDefault="00D0546C" w:rsidP="00D0546C">
      <w:pPr>
        <w:rPr>
          <w:b/>
        </w:rPr>
      </w:pPr>
    </w:p>
    <w:p w14:paraId="30993C5A" w14:textId="77777777" w:rsidR="00D0546C" w:rsidRDefault="00D0546C" w:rsidP="00D0546C">
      <w:pPr>
        <w:rPr>
          <w:b/>
        </w:rPr>
      </w:pPr>
    </w:p>
    <w:p w14:paraId="69CAD6AC" w14:textId="77777777" w:rsidR="00D0546C" w:rsidRDefault="00D0546C" w:rsidP="00D0546C">
      <w:pPr>
        <w:rPr>
          <w:b/>
        </w:rPr>
      </w:pPr>
    </w:p>
    <w:p w14:paraId="32013236" w14:textId="77777777" w:rsidR="00D0546C" w:rsidRDefault="00D0546C" w:rsidP="00D0546C">
      <w:pPr>
        <w:rPr>
          <w:b/>
        </w:rPr>
      </w:pPr>
    </w:p>
    <w:p w14:paraId="7E93FD9B" w14:textId="77777777" w:rsidR="00D0546C" w:rsidRDefault="00D0546C" w:rsidP="00D0546C">
      <w:pPr>
        <w:rPr>
          <w:b/>
        </w:rPr>
      </w:pPr>
    </w:p>
    <w:p w14:paraId="3EA6ACEC" w14:textId="77777777" w:rsidR="00D0546C" w:rsidRDefault="00D0546C" w:rsidP="00D0546C">
      <w:pPr>
        <w:rPr>
          <w:b/>
        </w:rPr>
      </w:pPr>
    </w:p>
    <w:p w14:paraId="377E6AFF" w14:textId="77777777" w:rsidR="00D0546C" w:rsidRDefault="00D0546C" w:rsidP="00D0546C">
      <w:pPr>
        <w:rPr>
          <w:b/>
        </w:rPr>
      </w:pPr>
    </w:p>
    <w:p w14:paraId="0A8FA687" w14:textId="77777777" w:rsidR="00D0546C" w:rsidRDefault="00D0546C" w:rsidP="00D0546C">
      <w:pPr>
        <w:rPr>
          <w:b/>
        </w:rPr>
      </w:pPr>
    </w:p>
    <w:p w14:paraId="09DCC1D9" w14:textId="77777777" w:rsidR="00D0546C" w:rsidRDefault="00D0546C" w:rsidP="00D0546C">
      <w:pPr>
        <w:rPr>
          <w:b/>
        </w:rPr>
      </w:pPr>
    </w:p>
    <w:p w14:paraId="372ED098" w14:textId="43F42FDB" w:rsidR="00D9757F" w:rsidRPr="000866F6" w:rsidRDefault="00CD15E3" w:rsidP="00D0546C">
      <w:r w:rsidRPr="000866F6">
        <w:rPr>
          <w:b/>
        </w:rPr>
        <w:lastRenderedPageBreak/>
        <w:t xml:space="preserve">Términos y conceptos que debes conocer </w:t>
      </w:r>
      <w:r w:rsidRPr="000866F6">
        <w:t>con</w:t>
      </w:r>
      <w:r w:rsidRPr="000866F6">
        <w:rPr>
          <w:b/>
        </w:rPr>
        <w:t xml:space="preserve"> relación al desarrollo del marketing móvil:</w:t>
      </w:r>
    </w:p>
    <w:p w14:paraId="1AA329CC" w14:textId="681C5747" w:rsidR="00AE2C39" w:rsidRPr="00CD15E3" w:rsidRDefault="00AE2C39" w:rsidP="00CD15E3">
      <w:pPr>
        <w:pStyle w:val="Ttulo3"/>
      </w:pPr>
    </w:p>
    <w:p w14:paraId="4BA68FBC" w14:textId="31F8B222" w:rsidR="000E12CA" w:rsidRPr="00AE2C39" w:rsidRDefault="00DB4F32" w:rsidP="00A2185D">
      <w:pPr>
        <w:rPr>
          <w:b/>
          <w:bCs/>
        </w:rPr>
      </w:pPr>
      <w:r w:rsidRPr="00AE2C39">
        <w:rPr>
          <w:b/>
          <w:bCs/>
        </w:rPr>
        <w:t>PUBLICIDAD MÓVIL</w:t>
      </w:r>
      <w:r w:rsidR="007272C9" w:rsidRPr="00AE2C39">
        <w:rPr>
          <w:b/>
          <w:bCs/>
        </w:rPr>
        <w:t xml:space="preserve">  </w:t>
      </w:r>
    </w:p>
    <w:p w14:paraId="6A6CB584" w14:textId="689FD8D7" w:rsidR="007272C9" w:rsidRDefault="007272C9" w:rsidP="00A2185D">
      <w:r>
        <w:t>Relacionada estrechamente con el concepto de Internet en el móvil, tiene como aspectos específicos del dispositivo la diferenciación entre acciones “</w:t>
      </w:r>
      <w:proofErr w:type="spellStart"/>
      <w:r>
        <w:t>On</w:t>
      </w:r>
      <w:proofErr w:type="spellEnd"/>
      <w:r>
        <w:t xml:space="preserve"> portal” (generalmente portales WAP de los principales </w:t>
      </w:r>
      <w:r w:rsidR="007E0B52">
        <w:t xml:space="preserve">operadores móviles y </w:t>
      </w:r>
      <w:r>
        <w:t>proveedores de acces</w:t>
      </w:r>
      <w:r w:rsidR="007E0B52">
        <w:t xml:space="preserve">o en movilidad, en los que los contenidos y servicios propios conviven con los facilitados por socios y anunciantes) y “Off portal” (la navegación web libre supone aprovechar el dispositivo y entorno móviles –uso de mensajería, códigos QR, acceso simultáneo de otros canales publicitarios tradicionales…- para dirigir al usuario hacia el contenido publicitario). Las redes publicitarias </w:t>
      </w:r>
      <w:r w:rsidR="00A916D3">
        <w:t xml:space="preserve">se revelan también en este tipo de acciones como el agente de gestión más eficaz, con cuatro modelos de </w:t>
      </w:r>
      <w:proofErr w:type="spellStart"/>
      <w:r w:rsidR="00A916D3">
        <w:t>pricing</w:t>
      </w:r>
      <w:proofErr w:type="spellEnd"/>
      <w:r w:rsidR="00A916D3">
        <w:t xml:space="preserve"> destacados: CPM (Coste Por Mil impresiones), CPC (Coste Por Clic), CPL (Coste Por Lead o contacto) y CPA (Coste Por Acción). </w:t>
      </w:r>
    </w:p>
    <w:p w14:paraId="158305B4" w14:textId="453E1A1D" w:rsidR="007272C9" w:rsidRDefault="007E0B52" w:rsidP="00A916D3">
      <w:r>
        <w:t xml:space="preserve">El dispositivo incide en cierta medida en la aplicación de </w:t>
      </w:r>
      <w:proofErr w:type="spellStart"/>
      <w:r w:rsidR="00DB4F32">
        <w:t>Display</w:t>
      </w:r>
      <w:proofErr w:type="spellEnd"/>
      <w:r>
        <w:t xml:space="preserve"> (los formatos más extendidos son los banners, los </w:t>
      </w:r>
      <w:proofErr w:type="spellStart"/>
      <w:r>
        <w:t>intersticials</w:t>
      </w:r>
      <w:proofErr w:type="spellEnd"/>
      <w:r>
        <w:t xml:space="preserve">, los </w:t>
      </w:r>
      <w:proofErr w:type="spellStart"/>
      <w:r>
        <w:t>text</w:t>
      </w:r>
      <w:proofErr w:type="spellEnd"/>
      <w:r>
        <w:t xml:space="preserve"> links y los vídeos</w:t>
      </w:r>
      <w:r w:rsidR="00A916D3">
        <w:t xml:space="preserve">) y </w:t>
      </w:r>
      <w:proofErr w:type="spellStart"/>
      <w:r w:rsidR="00A916D3">
        <w:t>Search</w:t>
      </w:r>
      <w:proofErr w:type="spellEnd"/>
      <w:r w:rsidR="00A916D3">
        <w:t xml:space="preserve"> (los buscadores se flexibilizan para que sus plataformas web se adapten a los distintos dispositivos móviles y desarrollan aplicaciones específicas para facilitar el acceso y la recogida de información de los usuarios).</w:t>
      </w:r>
    </w:p>
    <w:p w14:paraId="2BE7710B" w14:textId="77777777" w:rsidR="007272C9" w:rsidRDefault="007272C9" w:rsidP="00A2185D"/>
    <w:p w14:paraId="26B35637" w14:textId="12D7EA4D" w:rsidR="00011BF2" w:rsidRPr="00AE2C39" w:rsidRDefault="00DB4F32" w:rsidP="00A2185D">
      <w:pPr>
        <w:rPr>
          <w:b/>
          <w:bCs/>
        </w:rPr>
      </w:pPr>
      <w:r w:rsidRPr="00AE2C39">
        <w:rPr>
          <w:b/>
          <w:bCs/>
        </w:rPr>
        <w:t>CUPONNING</w:t>
      </w:r>
    </w:p>
    <w:p w14:paraId="3C69FFAC" w14:textId="0C968431" w:rsidR="007272C9" w:rsidRDefault="00CC11BC" w:rsidP="00CC11BC">
      <w:r>
        <w:t xml:space="preserve">El </w:t>
      </w:r>
      <w:proofErr w:type="spellStart"/>
      <w:r>
        <w:t>cuponeo</w:t>
      </w:r>
      <w:proofErr w:type="spellEnd"/>
      <w:r>
        <w:t xml:space="preserve"> es uno de los mejores representantes del concepto de lucha contra la percepción de la publicidad móvil como intrusiva. También suele invadir el espacio personal del consumidor (el móvil se integra en ese espacio), pero lo hace para ofrecer un beneficio claro y directo que derriba gran parte de esas barreras perceptivas. Es una acción complementaria a otras, tanto del marketing móvil (aplicaciones específicas, mensajería, proximidad…), como del online (plataformas web, </w:t>
      </w:r>
      <w:proofErr w:type="spellStart"/>
      <w:r>
        <w:t>eMail</w:t>
      </w:r>
      <w:proofErr w:type="spellEnd"/>
      <w:r>
        <w:t xml:space="preserve">…) o de otras manifestaciones tradicionales y presenciales (marketing en punto de venta, por ejemplo). </w:t>
      </w:r>
    </w:p>
    <w:p w14:paraId="7FEB02BC" w14:textId="77777777" w:rsidR="00A916D3" w:rsidRDefault="00A916D3" w:rsidP="00A2185D"/>
    <w:p w14:paraId="0125892C" w14:textId="68ECECE2" w:rsidR="00011BF2" w:rsidRPr="00AE2C39" w:rsidRDefault="00AF4DEC" w:rsidP="00A2185D">
      <w:pPr>
        <w:rPr>
          <w:b/>
          <w:bCs/>
        </w:rPr>
      </w:pPr>
      <w:r w:rsidRPr="00AE2C39">
        <w:rPr>
          <w:b/>
          <w:bCs/>
        </w:rPr>
        <w:t>PROXIMIDAD</w:t>
      </w:r>
    </w:p>
    <w:p w14:paraId="49824B1E" w14:textId="69536028" w:rsidR="007272C9" w:rsidRDefault="00AF4DEC" w:rsidP="00A2185D">
      <w:r>
        <w:t xml:space="preserve">Los últimos dispositivos móviles concentran al menos tres tecnologías capaces de localizar geográficamente un terminal y por tanto de comunicarse con él: GSM (necesaria para conectar con los servicios de datos y </w:t>
      </w:r>
      <w:proofErr w:type="spellStart"/>
      <w:r>
        <w:t>WiFi</w:t>
      </w:r>
      <w:proofErr w:type="spellEnd"/>
      <w:r>
        <w:t xml:space="preserve">), GPS (sistema de posicionamiento global) y </w:t>
      </w:r>
      <w:proofErr w:type="spellStart"/>
      <w:r>
        <w:t>BlueTooth</w:t>
      </w:r>
      <w:proofErr w:type="spellEnd"/>
      <w:r>
        <w:t xml:space="preserve"> (especificación basada en radiofrecuencia capaz de crear redes inalámbricas de intercambio de datos y voz entre dispositivos cercanos).</w:t>
      </w:r>
    </w:p>
    <w:p w14:paraId="57E0FE17" w14:textId="220BC960" w:rsidR="00AF4DEC" w:rsidRDefault="00F825F5" w:rsidP="00A2185D">
      <w:r>
        <w:t>L</w:t>
      </w:r>
      <w:r w:rsidR="00AF4DEC">
        <w:t xml:space="preserve">as tecnologías GPS y GSM </w:t>
      </w:r>
      <w:r>
        <w:t>se integran principalmente en acciones relacionadas con aplicaciones (apps) o basadas en el consentimiento expreso del consumidor (</w:t>
      </w:r>
      <w:proofErr w:type="spellStart"/>
      <w:r>
        <w:t>eMail</w:t>
      </w:r>
      <w:proofErr w:type="spellEnd"/>
      <w:r>
        <w:t xml:space="preserve"> Marketing, mensajería </w:t>
      </w:r>
      <w:proofErr w:type="spellStart"/>
      <w:r>
        <w:t>pull</w:t>
      </w:r>
      <w:proofErr w:type="spellEnd"/>
      <w:r>
        <w:t xml:space="preserve">…). El llamado marketing de proximidad se desarrolla principalmente haciendo uso del Bluetooth: un aviso sobre la disponibilidad de un contenido llega al terminal del usuario cuando se encuentra cerca de un servidor de publicidad Bluetooth y es el propio usuario el que concede permiso, autoriza o accede a la información completa de ese mensaje. Lógicamente, el contenido debe cumplir con dos máximas para intentar cumplir con su objetivo: ofrecer algún beneficio o interés al consumidor –oferta, cupón, descuento, información útil, aviso…- y estar relacionado con decisiones o acciones </w:t>
      </w:r>
      <w:r>
        <w:lastRenderedPageBreak/>
        <w:t>que puede realizar el usuario en el entorno geográfico en el que se encuentra –comprar, concursar, beneficiarse de una oferta…-.</w:t>
      </w:r>
    </w:p>
    <w:p w14:paraId="535C4028" w14:textId="559C0C70" w:rsidR="00011BF2" w:rsidRPr="00AE2C39" w:rsidRDefault="00DB4F32" w:rsidP="00A2185D">
      <w:pPr>
        <w:rPr>
          <w:b/>
          <w:bCs/>
        </w:rPr>
      </w:pPr>
      <w:r w:rsidRPr="00AE2C39">
        <w:rPr>
          <w:b/>
          <w:bCs/>
        </w:rPr>
        <w:t>VOZ</w:t>
      </w:r>
    </w:p>
    <w:p w14:paraId="48F1A78B" w14:textId="77777777" w:rsidR="00F31B48" w:rsidRDefault="00BB6695" w:rsidP="00A2185D">
      <w:r>
        <w:t xml:space="preserve">El dispositivo móvil por excelencia (el teléfono móvil) puede ser objeto de campañas de marketing telefónico, con la peculiaridad de que originalmente eran acciones en las que el usuario se encontraba en su domicilio, y ahora pueden desarrollarse en otros momentos y espacios </w:t>
      </w:r>
      <w:r w:rsidR="00F31B48">
        <w:t>de</w:t>
      </w:r>
      <w:r>
        <w:t>l consumidor.</w:t>
      </w:r>
      <w:r w:rsidR="00F31B48">
        <w:t xml:space="preserve"> También es frecuente plantear la llamada telefónica del usuario como acción-objetivo de una campaña de mensajería en la que se ofrece un beneficio al consumidor que se concretará tras la realización de esa llamada.</w:t>
      </w:r>
    </w:p>
    <w:p w14:paraId="09807B3B" w14:textId="77777777" w:rsidR="00BB6695" w:rsidRDefault="00BB6695" w:rsidP="00A2185D"/>
    <w:p w14:paraId="0DD27DB8" w14:textId="5E9617C7" w:rsidR="00011BF2" w:rsidRPr="00AE2C39" w:rsidRDefault="00DB4F32" w:rsidP="00A2185D">
      <w:pPr>
        <w:rPr>
          <w:b/>
          <w:bCs/>
        </w:rPr>
      </w:pPr>
      <w:r w:rsidRPr="00AE2C39">
        <w:rPr>
          <w:b/>
          <w:bCs/>
        </w:rPr>
        <w:t>MENSAJERÍA</w:t>
      </w:r>
    </w:p>
    <w:p w14:paraId="1E166D15" w14:textId="77777777" w:rsidR="00AB4A21" w:rsidRDefault="00F31B48" w:rsidP="00A2185D">
      <w:r>
        <w:t xml:space="preserve">Aunque con la expansión de </w:t>
      </w:r>
      <w:proofErr w:type="gramStart"/>
      <w:r>
        <w:t>apps</w:t>
      </w:r>
      <w:proofErr w:type="gramEnd"/>
      <w:r>
        <w:t xml:space="preserve"> de mensajería instantánea (WhatsApp, Line, </w:t>
      </w:r>
      <w:proofErr w:type="spellStart"/>
      <w:r>
        <w:t>Telegram</w:t>
      </w:r>
      <w:proofErr w:type="spellEnd"/>
      <w:r>
        <w:t>) el uso de los servicios de SMS y MMS por parte de los consumidores ha caído en picado,</w:t>
      </w:r>
      <w:r w:rsidR="00AB4A21">
        <w:t xml:space="preserve"> estos servicios siguen protagonizando las campañas de marketing móvil basadas en mensajería, mientras que se exploran las posibilidades de las apps mencionadas como medios sociales.</w:t>
      </w:r>
    </w:p>
    <w:p w14:paraId="55F362AE" w14:textId="08FC1EC4" w:rsidR="00F31B48" w:rsidRDefault="00AB4A21" w:rsidP="00A2185D">
      <w:r>
        <w:t xml:space="preserve">Las acciones de mensajería se </w:t>
      </w:r>
      <w:r w:rsidR="00962209">
        <w:t xml:space="preserve">clasifican </w:t>
      </w:r>
      <w:r>
        <w:t>en PUSH (el anunciante envía información por SMS o MMS a los consumidores registrados en una base de datos y que previamente han dado su consentimiento para ello) y PULL (el usuario</w:t>
      </w:r>
      <w:r w:rsidR="00962209">
        <w:t xml:space="preserve"> responde a campañas desarrolladas en otros medios</w:t>
      </w:r>
      <w:r w:rsidR="00CB50C3">
        <w:t>, por lo que no es necesario contar con una base de datos previa</w:t>
      </w:r>
      <w:r w:rsidR="00962209">
        <w:t>)</w:t>
      </w:r>
      <w:r w:rsidR="00CB50C3">
        <w:t xml:space="preserve">. </w:t>
      </w:r>
    </w:p>
    <w:p w14:paraId="42BAF94F" w14:textId="77777777" w:rsidR="007272C9" w:rsidRDefault="007272C9" w:rsidP="00A2185D"/>
    <w:p w14:paraId="2AB868EB" w14:textId="502CDFA9" w:rsidR="00DB4F32" w:rsidRPr="00AE2C39" w:rsidRDefault="00DB4F32" w:rsidP="00A2185D">
      <w:pPr>
        <w:rPr>
          <w:b/>
          <w:bCs/>
        </w:rPr>
      </w:pPr>
      <w:r w:rsidRPr="00AE2C39">
        <w:rPr>
          <w:b/>
          <w:bCs/>
        </w:rPr>
        <w:t>CONTENIDOS</w:t>
      </w:r>
    </w:p>
    <w:p w14:paraId="545B5940" w14:textId="26A02F49" w:rsidR="00CB50C3" w:rsidRDefault="00CB50C3" w:rsidP="00A2185D">
      <w:r>
        <w:t>Bajo esta categoría se agrupan las aplicaciones que se instalan en los dispositivos móviles (Apps) y el Advergaming (creación de videojuegos para promocionar una marca o producto).</w:t>
      </w:r>
    </w:p>
    <w:p w14:paraId="6A42D351" w14:textId="46F5EC31" w:rsidR="00CB50C3" w:rsidRDefault="00CB50C3" w:rsidP="00A2185D">
      <w:r>
        <w:t xml:space="preserve">A lo que ya hemos comentado en apartados anteriores sobre la publicidad en aplicaciones móviles cabría añadir que los formatos óptimos para campañas específicas de inserción de mensajes son el banner fijo, el banner expandible o cortinilla y en </w:t>
      </w:r>
      <w:proofErr w:type="spellStart"/>
      <w:r>
        <w:t>interstitial</w:t>
      </w:r>
      <w:proofErr w:type="spellEnd"/>
      <w:r w:rsidR="00F30434">
        <w:t>, todos ellos como instrumento de búsqueda de la interacción del usuario hacia otros contenidos o acciones (vídeo, llamada, SMS, cupón, formulario, descarga de aplicaciones, patrocinio, publirreportaje o botón publicitario).</w:t>
      </w:r>
    </w:p>
    <w:p w14:paraId="19FB28D6" w14:textId="18A1C823" w:rsidR="00AE2C39" w:rsidRDefault="00F30434" w:rsidP="00A2185D">
      <w:r>
        <w:t xml:space="preserve">En cuanto al </w:t>
      </w:r>
      <w:r w:rsidR="00DB4F32">
        <w:t>Advergaming</w:t>
      </w:r>
      <w:r>
        <w:t xml:space="preserve">, la estrategia publicitaria se orienta a que el usuario jugador visualice la marca e interaccione con ella con el resultado de una experiencia altamente satisfactoria, experiencia que probablemente quiera compartir con su entorno social. Lo que ayuda a que los </w:t>
      </w:r>
      <w:proofErr w:type="spellStart"/>
      <w:r>
        <w:t>advergames</w:t>
      </w:r>
      <w:proofErr w:type="spellEnd"/>
      <w:r>
        <w:t xml:space="preserve"> cumplan con su función publicitaria puede resumirse en cuatro atributos: gratis, sencillos, con enfoque comercial y con identificación del producto o empresa integrada en el juego.</w:t>
      </w:r>
    </w:p>
    <w:p w14:paraId="1187AB81" w14:textId="77777777" w:rsidR="00AE2C39" w:rsidRDefault="00AE2C39">
      <w:pPr>
        <w:spacing w:before="0" w:after="200" w:line="240" w:lineRule="auto"/>
        <w:jc w:val="left"/>
      </w:pPr>
      <w:r>
        <w:br w:type="page"/>
      </w:r>
    </w:p>
    <w:p w14:paraId="513577FF" w14:textId="77777777" w:rsidR="00AE2C39" w:rsidRPr="00AE2C39" w:rsidRDefault="00AE2C39" w:rsidP="00AE2C39">
      <w:pPr>
        <w:spacing w:before="0" w:after="0" w:line="240" w:lineRule="auto"/>
      </w:pPr>
      <w:r w:rsidRPr="00AE2C39">
        <w:rPr>
          <w:rStyle w:val="Textoennegrita"/>
        </w:rPr>
        <w:lastRenderedPageBreak/>
        <w:t>WEB RESPONSIVE</w:t>
      </w:r>
    </w:p>
    <w:p w14:paraId="0B495658" w14:textId="77777777" w:rsidR="00AE2C39" w:rsidRPr="00AE2C39" w:rsidRDefault="00AE2C39" w:rsidP="00AE2C39">
      <w:pPr>
        <w:pStyle w:val="NormalWeb"/>
        <w:jc w:val="both"/>
        <w:rPr>
          <w:rFonts w:asciiTheme="minorHAnsi" w:hAnsiTheme="minorHAnsi"/>
        </w:rPr>
      </w:pPr>
      <w:r w:rsidRPr="00AE2C39">
        <w:rPr>
          <w:rFonts w:asciiTheme="minorHAnsi" w:hAnsiTheme="minorHAnsi"/>
        </w:rPr>
        <w:t xml:space="preserve">Se trata de una acción que tiene como objetivo diseñar una web con el principio fundamental de que sea utilizable en cualquier dispositivo (multidispositivo). En los últimos años, y también derivado de la mejora del SEO en Google gracias a estas acciones (Mobile </w:t>
      </w:r>
      <w:proofErr w:type="spellStart"/>
      <w:r w:rsidRPr="00AE2C39">
        <w:rPr>
          <w:rFonts w:asciiTheme="minorHAnsi" w:hAnsiTheme="minorHAnsi"/>
        </w:rPr>
        <w:t>Fist</w:t>
      </w:r>
      <w:proofErr w:type="spellEnd"/>
      <w:r w:rsidRPr="00AE2C39">
        <w:rPr>
          <w:rFonts w:asciiTheme="minorHAnsi" w:hAnsiTheme="minorHAnsi"/>
        </w:rPr>
        <w:t xml:space="preserve"> </w:t>
      </w:r>
      <w:proofErr w:type="spellStart"/>
      <w:r w:rsidRPr="00AE2C39">
        <w:rPr>
          <w:rFonts w:asciiTheme="minorHAnsi" w:hAnsiTheme="minorHAnsi"/>
        </w:rPr>
        <w:t>Index</w:t>
      </w:r>
      <w:proofErr w:type="spellEnd"/>
      <w:r w:rsidRPr="00AE2C39">
        <w:rPr>
          <w:rFonts w:asciiTheme="minorHAnsi" w:hAnsiTheme="minorHAnsi"/>
        </w:rPr>
        <w:t xml:space="preserve">), ha surgido el concepto </w:t>
      </w:r>
      <w:r w:rsidRPr="00AE2C39">
        <w:rPr>
          <w:rStyle w:val="Textoennegrita"/>
          <w:rFonts w:asciiTheme="minorHAnsi" w:hAnsiTheme="minorHAnsi"/>
        </w:rPr>
        <w:t xml:space="preserve">Mobile </w:t>
      </w:r>
      <w:proofErr w:type="spellStart"/>
      <w:r w:rsidRPr="00AE2C39">
        <w:rPr>
          <w:rStyle w:val="Textoennegrita"/>
          <w:rFonts w:asciiTheme="minorHAnsi" w:hAnsiTheme="minorHAnsi"/>
        </w:rPr>
        <w:t>First</w:t>
      </w:r>
      <w:proofErr w:type="spellEnd"/>
      <w:r w:rsidRPr="00AE2C39">
        <w:rPr>
          <w:rStyle w:val="Textoennegrita"/>
          <w:rFonts w:asciiTheme="minorHAnsi" w:hAnsiTheme="minorHAnsi"/>
        </w:rPr>
        <w:t xml:space="preserve">, </w:t>
      </w:r>
      <w:r w:rsidRPr="00AE2C39">
        <w:rPr>
          <w:rFonts w:asciiTheme="minorHAnsi" w:hAnsiTheme="minorHAnsi"/>
        </w:rPr>
        <w:t>como un método de diseño web que parte de un diseño básico y usable para móviles en primer lugar.</w:t>
      </w:r>
    </w:p>
    <w:p w14:paraId="1782263E" w14:textId="77777777" w:rsidR="00AE2C39" w:rsidRPr="00AE2C39" w:rsidRDefault="00AE2C39" w:rsidP="00AE2C39">
      <w:pPr>
        <w:pStyle w:val="NormalWeb"/>
        <w:jc w:val="both"/>
        <w:rPr>
          <w:rFonts w:asciiTheme="minorHAnsi" w:hAnsiTheme="minorHAnsi"/>
        </w:rPr>
      </w:pPr>
    </w:p>
    <w:p w14:paraId="7701DBCE" w14:textId="77777777" w:rsidR="00AE2C39" w:rsidRPr="00AE2C39" w:rsidRDefault="00AE2C39" w:rsidP="00AE2C39">
      <w:r w:rsidRPr="00AE2C39">
        <w:rPr>
          <w:rStyle w:val="Textoennegrita"/>
        </w:rPr>
        <w:t xml:space="preserve">ASO (App Store </w:t>
      </w:r>
      <w:proofErr w:type="spellStart"/>
      <w:r w:rsidRPr="00AE2C39">
        <w:rPr>
          <w:rStyle w:val="Textoennegrita"/>
        </w:rPr>
        <w:t>Optimization</w:t>
      </w:r>
      <w:proofErr w:type="spellEnd"/>
      <w:r w:rsidRPr="00AE2C39">
        <w:rPr>
          <w:rStyle w:val="Textoennegrita"/>
        </w:rPr>
        <w:t>)</w:t>
      </w:r>
    </w:p>
    <w:p w14:paraId="1D5A7263" w14:textId="77777777" w:rsidR="00AE2C39" w:rsidRPr="00AE2C39" w:rsidRDefault="00AE2C39" w:rsidP="00AE2C39">
      <w:pPr>
        <w:pStyle w:val="NormalWeb"/>
        <w:jc w:val="both"/>
        <w:rPr>
          <w:rFonts w:asciiTheme="minorHAnsi" w:hAnsiTheme="minorHAnsi"/>
        </w:rPr>
      </w:pPr>
      <w:r w:rsidRPr="00AE2C39">
        <w:rPr>
          <w:rFonts w:asciiTheme="minorHAnsi" w:hAnsiTheme="minorHAnsi"/>
        </w:rPr>
        <w:t xml:space="preserve">Denominamos ASO al conjunto de técnicas que ayudan a mejorar la visibilidad de una aplicación móvil en las principales tiendas de </w:t>
      </w:r>
      <w:proofErr w:type="gramStart"/>
      <w:r w:rsidRPr="00AE2C39">
        <w:rPr>
          <w:rFonts w:asciiTheme="minorHAnsi" w:hAnsiTheme="minorHAnsi"/>
        </w:rPr>
        <w:t>apps</w:t>
      </w:r>
      <w:proofErr w:type="gramEnd"/>
      <w:r w:rsidRPr="00AE2C39">
        <w:rPr>
          <w:rFonts w:asciiTheme="minorHAnsi" w:hAnsiTheme="minorHAnsi"/>
        </w:rPr>
        <w:t>. PICKASO elaboro un</w:t>
      </w:r>
      <w:hyperlink r:id="rId46" w:tgtFrame="_blank" w:history="1">
        <w:r w:rsidRPr="00AE2C39">
          <w:rPr>
            <w:rStyle w:val="Hipervnculo"/>
            <w:rFonts w:asciiTheme="minorHAnsi" w:hAnsiTheme="minorHAnsi"/>
          </w:rPr>
          <w:t xml:space="preserve"> Manual de Optimización</w:t>
        </w:r>
      </w:hyperlink>
      <w:r w:rsidRPr="00AE2C39">
        <w:rPr>
          <w:rFonts w:asciiTheme="minorHAnsi" w:hAnsiTheme="minorHAnsi"/>
        </w:rPr>
        <w:t xml:space="preserve"> en 2017 que puedes consultar para conocer mejor esta fórmula.</w:t>
      </w:r>
    </w:p>
    <w:p w14:paraId="462E9B68" w14:textId="77777777" w:rsidR="00D30282" w:rsidRPr="00AE2C39" w:rsidRDefault="00D30282" w:rsidP="00885631">
      <w:pPr>
        <w:spacing w:before="0" w:after="200" w:line="240" w:lineRule="auto"/>
        <w:jc w:val="left"/>
        <w:rPr>
          <w:lang w:val="es-ES"/>
        </w:rPr>
      </w:pPr>
    </w:p>
    <w:p w14:paraId="29DA9363" w14:textId="40AA8BE3" w:rsidR="00676F93" w:rsidRDefault="00CE0997" w:rsidP="00B10211">
      <w:pPr>
        <w:pStyle w:val="Ttulo2"/>
      </w:pPr>
      <w:bookmarkStart w:id="10" w:name="_Toc115204410"/>
      <w:r>
        <w:t>4</w:t>
      </w:r>
      <w:r w:rsidR="00B10211">
        <w:t>. PUBLICIDAD MÓVIL MÁS ALLÁ DEL MÓVIL</w:t>
      </w:r>
      <w:bookmarkEnd w:id="10"/>
    </w:p>
    <w:p w14:paraId="0555DD2F" w14:textId="15D9657F" w:rsidR="00B10211" w:rsidRDefault="00BD50A3" w:rsidP="00AE2C39">
      <w:pPr>
        <w:spacing w:before="0" w:after="200" w:line="240" w:lineRule="auto"/>
      </w:pPr>
      <w:r>
        <w:t xml:space="preserve">La altísima penetración de las líneas móviles y la expansión de los dispositivos de última generación (smartphones y </w:t>
      </w:r>
      <w:proofErr w:type="spellStart"/>
      <w:r>
        <w:t>tablets</w:t>
      </w:r>
      <w:proofErr w:type="spellEnd"/>
      <w:r>
        <w:t xml:space="preserve">) han convertido al móvil en mucho más que un teléfono con agenda electrónica. La normalización de la integración de componentes diversos y de calidad (cámaras, GPS, pantallas táctiles…), la puesta a disposición de periféricos y </w:t>
      </w:r>
      <w:proofErr w:type="spellStart"/>
      <w:r>
        <w:t>wereables</w:t>
      </w:r>
      <w:proofErr w:type="spellEnd"/>
      <w:r>
        <w:t xml:space="preserve"> (como los relojes inteligentes) y el desarrollo de aplicaciones para sacar el máximo partido de esos componentes</w:t>
      </w:r>
      <w:r w:rsidR="000B4E65">
        <w:t xml:space="preserve">, amplifican el potencial comunicativo e instrumental de los dispositivos móviles. </w:t>
      </w:r>
      <w:r w:rsidR="00EE68CA">
        <w:t>Como resultado, emergen nuevas formas que reúnen todo ese potencial</w:t>
      </w:r>
      <w:r w:rsidR="00BB6073">
        <w:t xml:space="preserve"> y que, por extensión o por contagio, exigen al sector publicitario su exploración en busca de soluciones innovadoras y aires de cambio para llegar al consumidor allá donde quiera que ahora esté, y allá donde quiera que estará en un futuro ni mucho menos lejano.</w:t>
      </w:r>
      <w:r w:rsidR="00EE68CA">
        <w:t xml:space="preserve"> </w:t>
      </w:r>
    </w:p>
    <w:p w14:paraId="13982F35" w14:textId="3987BC0A" w:rsidR="00BD50A3" w:rsidRDefault="00BB6073" w:rsidP="00AE2C39">
      <w:pPr>
        <w:spacing w:before="0" w:after="200" w:line="240" w:lineRule="auto"/>
      </w:pPr>
      <w:r>
        <w:t>A modo de panorámica, a través de su</w:t>
      </w:r>
      <w:r w:rsidR="002F5FCF">
        <w:t xml:space="preserve"> identificación y de un caso ejemplar relacionado, presentamos algunas de esas formas emergentes en su aplicación publicitaria:</w:t>
      </w:r>
    </w:p>
    <w:p w14:paraId="13D4FAE0" w14:textId="541DAFB1" w:rsidR="00B10211" w:rsidRDefault="002F5FCF" w:rsidP="00AE2C39">
      <w:pPr>
        <w:spacing w:before="0" w:after="200" w:line="240" w:lineRule="auto"/>
      </w:pPr>
      <w:r w:rsidRPr="00AE2C39">
        <w:rPr>
          <w:color w:val="FF0000"/>
        </w:rPr>
        <w:t>REALIDAD AUMENTADA</w:t>
      </w:r>
      <w:r>
        <w:t xml:space="preserve">. </w:t>
      </w:r>
      <w:r w:rsidRPr="002F5FCF">
        <w:t xml:space="preserve">Tipo de aplicación que, al activar la cámara del ordenador o del teléfono móvil, </w:t>
      </w:r>
      <w:proofErr w:type="spellStart"/>
      <w:r w:rsidRPr="002F5FCF">
        <w:t>sobreimpresiona</w:t>
      </w:r>
      <w:proofErr w:type="spellEnd"/>
      <w:r w:rsidRPr="002F5FCF">
        <w:t xml:space="preserve"> capas extras de información, bien en un plano externo en el caso de los ordenadores o bien sobre la pantalla en el caso de los teléfonos.</w:t>
      </w:r>
      <w:r>
        <w:t xml:space="preserve"> (</w:t>
      </w:r>
      <w:proofErr w:type="spellStart"/>
      <w:r>
        <w:t>IABpedia</w:t>
      </w:r>
      <w:proofErr w:type="spellEnd"/>
      <w:r>
        <w:t>)</w:t>
      </w:r>
    </w:p>
    <w:p w14:paraId="52C48465" w14:textId="674C8227" w:rsidR="00D43E04" w:rsidRDefault="00AE2C39" w:rsidP="00AE2C39">
      <w:pPr>
        <w:spacing w:before="0" w:after="200" w:line="240" w:lineRule="auto"/>
        <w:jc w:val="center"/>
      </w:pPr>
      <w:r>
        <w:rPr>
          <w:noProof/>
        </w:rPr>
        <w:drawing>
          <wp:inline distT="0" distB="0" distL="0" distR="0" wp14:anchorId="7D2A01F5" wp14:editId="59738FB5">
            <wp:extent cx="3419475" cy="1929816"/>
            <wp:effectExtent l="152400" t="152400" r="352425" b="356235"/>
            <wp:docPr id="11" name="Imagen 11" descr="Interfaz de usuario gráfica&#10;&#10;Descripción generada automá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a:hlinkClick r:id="rId47"/>
                    </pic:cNvPr>
                    <pic:cNvPicPr/>
                  </pic:nvPicPr>
                  <pic:blipFill>
                    <a:blip r:embed="rId48"/>
                    <a:stretch>
                      <a:fillRect/>
                    </a:stretch>
                  </pic:blipFill>
                  <pic:spPr>
                    <a:xfrm>
                      <a:off x="0" y="0"/>
                      <a:ext cx="3435105" cy="1938637"/>
                    </a:xfrm>
                    <a:prstGeom prst="rect">
                      <a:avLst/>
                    </a:prstGeom>
                    <a:ln>
                      <a:noFill/>
                    </a:ln>
                    <a:effectLst>
                      <a:outerShdw blurRad="292100" dist="139700" dir="2700000" algn="tl" rotWithShape="0">
                        <a:srgbClr val="333333">
                          <a:alpha val="65000"/>
                        </a:srgbClr>
                      </a:outerShdw>
                    </a:effectLst>
                  </pic:spPr>
                </pic:pic>
              </a:graphicData>
            </a:graphic>
          </wp:inline>
        </w:drawing>
      </w:r>
    </w:p>
    <w:p w14:paraId="02B37D3B" w14:textId="7E8D2B7B" w:rsidR="00AE2C39" w:rsidRPr="00AE2C39" w:rsidRDefault="00AE2C39" w:rsidP="00AE2C39">
      <w:pPr>
        <w:pStyle w:val="Ttulo4"/>
        <w:jc w:val="both"/>
        <w:rPr>
          <w:rFonts w:asciiTheme="minorHAnsi" w:hAnsiTheme="minorHAnsi"/>
          <w:sz w:val="24"/>
          <w:lang w:val="en-US"/>
        </w:rPr>
      </w:pPr>
      <w:r w:rsidRPr="00AE2C39">
        <w:rPr>
          <w:rFonts w:asciiTheme="minorHAnsi" w:hAnsiTheme="minorHAnsi"/>
          <w:sz w:val="24"/>
          <w:lang w:val="en-US"/>
        </w:rPr>
        <w:lastRenderedPageBreak/>
        <w:t xml:space="preserve">DOOH (Digital Out </w:t>
      </w:r>
      <w:proofErr w:type="gramStart"/>
      <w:r w:rsidRPr="00AE2C39">
        <w:rPr>
          <w:rFonts w:asciiTheme="minorHAnsi" w:hAnsiTheme="minorHAnsi"/>
          <w:sz w:val="24"/>
          <w:lang w:val="en-US"/>
        </w:rPr>
        <w:t>Of</w:t>
      </w:r>
      <w:proofErr w:type="gramEnd"/>
      <w:r w:rsidRPr="00AE2C39">
        <w:rPr>
          <w:rFonts w:asciiTheme="minorHAnsi" w:hAnsiTheme="minorHAnsi"/>
          <w:sz w:val="24"/>
          <w:lang w:val="en-US"/>
        </w:rPr>
        <w:t xml:space="preserve"> Home)</w:t>
      </w:r>
    </w:p>
    <w:p w14:paraId="3AD7F88E" w14:textId="77777777" w:rsidR="00AE2C39" w:rsidRPr="00AE2C39" w:rsidRDefault="00AE2C39" w:rsidP="00AE2C39">
      <w:pPr>
        <w:pStyle w:val="NormalWeb"/>
        <w:jc w:val="both"/>
        <w:rPr>
          <w:rFonts w:asciiTheme="minorHAnsi" w:hAnsiTheme="minorHAnsi"/>
        </w:rPr>
      </w:pPr>
      <w:r w:rsidRPr="00AE2C39">
        <w:rPr>
          <w:rFonts w:asciiTheme="minorHAnsi" w:hAnsiTheme="minorHAnsi"/>
        </w:rPr>
        <w:t xml:space="preserve">El DOOH (Digital </w:t>
      </w:r>
      <w:proofErr w:type="spellStart"/>
      <w:r w:rsidRPr="00AE2C39">
        <w:rPr>
          <w:rFonts w:asciiTheme="minorHAnsi" w:hAnsiTheme="minorHAnsi"/>
        </w:rPr>
        <w:t>Out</w:t>
      </w:r>
      <w:proofErr w:type="spellEnd"/>
      <w:r w:rsidRPr="00AE2C39">
        <w:rPr>
          <w:rFonts w:asciiTheme="minorHAnsi" w:hAnsiTheme="minorHAnsi"/>
        </w:rPr>
        <w:t>-</w:t>
      </w:r>
      <w:proofErr w:type="spellStart"/>
      <w:r w:rsidRPr="00AE2C39">
        <w:rPr>
          <w:rFonts w:asciiTheme="minorHAnsi" w:hAnsiTheme="minorHAnsi"/>
        </w:rPr>
        <w:t>of</w:t>
      </w:r>
      <w:proofErr w:type="spellEnd"/>
      <w:r w:rsidRPr="00AE2C39">
        <w:rPr>
          <w:rFonts w:asciiTheme="minorHAnsi" w:hAnsiTheme="minorHAnsi"/>
        </w:rPr>
        <w:t xml:space="preserve">-Home) se refiere a anuncios publicitarios servidos digitalmente en pantallas digitales fuera del hogar. DOOH incluye gran diversidad de formatos de pantalla, generalmente son campañas de video animado y en ocasiones incluye acciones de interactividad y/o sonido. DOOH permite dar un salto en la planificación habitual del medio exterior, permitiendo aprovechar el momento y el lugar para ofrecer una mayor relevancia a la campaña vinculada al </w:t>
      </w:r>
      <w:proofErr w:type="gramStart"/>
      <w:r w:rsidRPr="00AE2C39">
        <w:rPr>
          <w:rFonts w:asciiTheme="minorHAnsi" w:hAnsiTheme="minorHAnsi"/>
        </w:rPr>
        <w:t>target</w:t>
      </w:r>
      <w:proofErr w:type="gramEnd"/>
      <w:r w:rsidRPr="00AE2C39">
        <w:rPr>
          <w:rFonts w:asciiTheme="minorHAnsi" w:hAnsiTheme="minorHAnsi"/>
        </w:rPr>
        <w:t xml:space="preserve">. </w:t>
      </w:r>
    </w:p>
    <w:p w14:paraId="297AA0AB" w14:textId="329FA01A" w:rsidR="00AE2C39" w:rsidRDefault="00AE2C39" w:rsidP="00AE2C39">
      <w:pPr>
        <w:spacing w:before="0" w:after="200" w:line="240" w:lineRule="auto"/>
        <w:jc w:val="center"/>
        <w:rPr>
          <w:lang w:val="es-ES"/>
        </w:rPr>
      </w:pPr>
      <w:r>
        <w:rPr>
          <w:noProof/>
        </w:rPr>
        <w:drawing>
          <wp:inline distT="0" distB="0" distL="0" distR="0" wp14:anchorId="30CDD5C5" wp14:editId="34095B42">
            <wp:extent cx="4562475" cy="2554058"/>
            <wp:effectExtent l="152400" t="152400" r="352425" b="360680"/>
            <wp:docPr id="12" name="Imagen 12" descr="Interfaz de usuario gráfica, Sitio web&#10;&#10;Descripción generada automáticamen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Sitio web&#10;&#10;Descripción generada automáticamente">
                      <a:hlinkClick r:id="rId49"/>
                    </pic:cNvPr>
                    <pic:cNvPicPr/>
                  </pic:nvPicPr>
                  <pic:blipFill>
                    <a:blip r:embed="rId50"/>
                    <a:stretch>
                      <a:fillRect/>
                    </a:stretch>
                  </pic:blipFill>
                  <pic:spPr>
                    <a:xfrm>
                      <a:off x="0" y="0"/>
                      <a:ext cx="4568202" cy="25572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32B1659" w14:textId="77777777" w:rsidR="00AE2C39" w:rsidRPr="00AE2C39" w:rsidRDefault="00AE2C39" w:rsidP="00676F93">
      <w:pPr>
        <w:spacing w:before="0" w:after="200" w:line="240" w:lineRule="auto"/>
        <w:jc w:val="left"/>
        <w:rPr>
          <w:color w:val="FF0000"/>
          <w:lang w:val="es-ES"/>
        </w:rPr>
      </w:pPr>
    </w:p>
    <w:p w14:paraId="79A95772" w14:textId="5C53DBAA" w:rsidR="00B10211" w:rsidRPr="00AE2C39" w:rsidRDefault="002F5FCF" w:rsidP="00676F93">
      <w:pPr>
        <w:spacing w:before="0" w:after="200" w:line="240" w:lineRule="auto"/>
        <w:jc w:val="left"/>
        <w:rPr>
          <w:color w:val="FF0000"/>
        </w:rPr>
      </w:pPr>
      <w:r w:rsidRPr="00AE2C39">
        <w:rPr>
          <w:color w:val="FF0000"/>
        </w:rPr>
        <w:t>TRANSMEDIA</w:t>
      </w:r>
    </w:p>
    <w:p w14:paraId="2745ACAB" w14:textId="76F895F2" w:rsidR="002F5FCF" w:rsidRDefault="0037553A" w:rsidP="00676F93">
      <w:pPr>
        <w:spacing w:before="0" w:after="200" w:line="240" w:lineRule="auto"/>
        <w:jc w:val="left"/>
      </w:pPr>
      <w:r>
        <w:t xml:space="preserve">Creación de un universo narrativo </w:t>
      </w:r>
      <w:r w:rsidR="00165695">
        <w:t>(</w:t>
      </w:r>
      <w:proofErr w:type="spellStart"/>
      <w:r w:rsidR="00165695">
        <w:t>storytelling</w:t>
      </w:r>
      <w:proofErr w:type="spellEnd"/>
      <w:r w:rsidR="00165695">
        <w:t xml:space="preserve">) </w:t>
      </w:r>
      <w:r>
        <w:t>a través de diferentes plataformas y medios</w:t>
      </w:r>
      <w:r w:rsidR="00165695">
        <w:t xml:space="preserve"> y e</w:t>
      </w:r>
      <w:r>
        <w:t xml:space="preserve">n el que el protagonista es el usuario, como constructor de su propio relato a partir de la selección de los </w:t>
      </w:r>
      <w:r w:rsidR="00165695">
        <w:t xml:space="preserve">múltiples </w:t>
      </w:r>
      <w:r>
        <w:t>elementos de la historia</w:t>
      </w:r>
      <w:r w:rsidR="00165695">
        <w:t xml:space="preserve"> que se publican</w:t>
      </w:r>
      <w:r>
        <w:t xml:space="preserve">, o </w:t>
      </w:r>
      <w:r w:rsidR="00165695">
        <w:t xml:space="preserve">(social </w:t>
      </w:r>
      <w:proofErr w:type="spellStart"/>
      <w:r w:rsidR="00165695">
        <w:t>storytelling</w:t>
      </w:r>
      <w:proofErr w:type="spellEnd"/>
      <w:r w:rsidR="00165695">
        <w:t xml:space="preserve">) </w:t>
      </w:r>
      <w:r>
        <w:t xml:space="preserve">como participante activo generando e incorporando contenidos que pasan a formar parte de ese universo. </w:t>
      </w:r>
      <w:r w:rsidR="00F90BDF">
        <w:t>(Territorio Creativo)</w:t>
      </w:r>
    </w:p>
    <w:p w14:paraId="770B5380" w14:textId="77777777" w:rsidR="002B571C" w:rsidRDefault="002B571C" w:rsidP="002B571C">
      <w:pPr>
        <w:spacing w:before="0" w:after="200" w:line="240" w:lineRule="auto"/>
        <w:jc w:val="center"/>
      </w:pPr>
      <w:r>
        <w:rPr>
          <w:noProof/>
        </w:rPr>
        <w:drawing>
          <wp:inline distT="0" distB="0" distL="0" distR="0" wp14:anchorId="300297ED" wp14:editId="22A1DD5C">
            <wp:extent cx="4442631" cy="2444115"/>
            <wp:effectExtent l="0" t="0" r="0" b="0"/>
            <wp:docPr id="13" name="Imagen 13" descr="Imagen que contiene Texto&#10;&#10;Descripción generada automá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a:hlinkClick r:id="rId51"/>
                    </pic:cNvPr>
                    <pic:cNvPicPr/>
                  </pic:nvPicPr>
                  <pic:blipFill>
                    <a:blip r:embed="rId52"/>
                    <a:stretch>
                      <a:fillRect/>
                    </a:stretch>
                  </pic:blipFill>
                  <pic:spPr>
                    <a:xfrm>
                      <a:off x="0" y="0"/>
                      <a:ext cx="4448014" cy="2447077"/>
                    </a:xfrm>
                    <a:prstGeom prst="rect">
                      <a:avLst/>
                    </a:prstGeom>
                  </pic:spPr>
                </pic:pic>
              </a:graphicData>
            </a:graphic>
          </wp:inline>
        </w:drawing>
      </w:r>
    </w:p>
    <w:p w14:paraId="7A6813B5" w14:textId="77777777" w:rsidR="002B571C" w:rsidRDefault="002B571C" w:rsidP="002B571C">
      <w:pPr>
        <w:spacing w:before="0" w:after="200" w:line="240" w:lineRule="auto"/>
        <w:jc w:val="center"/>
      </w:pPr>
    </w:p>
    <w:p w14:paraId="0C5913F7" w14:textId="43249F6C" w:rsidR="002B571C" w:rsidRDefault="002B571C" w:rsidP="002B571C">
      <w:pPr>
        <w:spacing w:before="0" w:after="200" w:line="240" w:lineRule="auto"/>
        <w:jc w:val="center"/>
      </w:pPr>
      <w:r>
        <w:rPr>
          <w:noProof/>
        </w:rPr>
        <w:lastRenderedPageBreak/>
        <w:drawing>
          <wp:inline distT="0" distB="0" distL="0" distR="0" wp14:anchorId="6F04DBBB" wp14:editId="76C08263">
            <wp:extent cx="4695825" cy="2577565"/>
            <wp:effectExtent l="0" t="0" r="0" b="0"/>
            <wp:docPr id="14" name="Imagen 14" descr="Interfaz de usuario gráfica, Sitio web&#10;&#10;Descripción generada automá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Sitio web&#10;&#10;Descripción generada automáticamente">
                      <a:hlinkClick r:id="rId53"/>
                    </pic:cNvPr>
                    <pic:cNvPicPr/>
                  </pic:nvPicPr>
                  <pic:blipFill>
                    <a:blip r:embed="rId54"/>
                    <a:stretch>
                      <a:fillRect/>
                    </a:stretch>
                  </pic:blipFill>
                  <pic:spPr>
                    <a:xfrm>
                      <a:off x="0" y="0"/>
                      <a:ext cx="4699722" cy="2579704"/>
                    </a:xfrm>
                    <a:prstGeom prst="rect">
                      <a:avLst/>
                    </a:prstGeom>
                  </pic:spPr>
                </pic:pic>
              </a:graphicData>
            </a:graphic>
          </wp:inline>
        </w:drawing>
      </w:r>
    </w:p>
    <w:p w14:paraId="7DBB5AA4" w14:textId="77777777" w:rsidR="002B571C" w:rsidRDefault="002B571C" w:rsidP="002B571C">
      <w:pPr>
        <w:spacing w:before="0" w:after="200" w:line="240" w:lineRule="auto"/>
        <w:jc w:val="left"/>
      </w:pPr>
    </w:p>
    <w:p w14:paraId="3B13E20E" w14:textId="505F93F1" w:rsidR="007272C9" w:rsidRDefault="00846A5F" w:rsidP="002B571C">
      <w:pPr>
        <w:spacing w:before="0" w:after="200" w:line="240" w:lineRule="auto"/>
        <w:jc w:val="left"/>
      </w:pPr>
      <w:r>
        <w:t>INTERNET DE LAS COSAS</w:t>
      </w:r>
    </w:p>
    <w:p w14:paraId="01ED906F" w14:textId="3DA17D30" w:rsidR="00846A5F" w:rsidRDefault="00846A5F" w:rsidP="002B571C">
      <w:pPr>
        <w:spacing w:before="0" w:after="200" w:line="240" w:lineRule="auto"/>
      </w:pPr>
      <w:r w:rsidRPr="002B571C">
        <w:rPr>
          <w:i/>
          <w:iCs/>
        </w:rPr>
        <w:t>Si tuviéramos que dar una definición del Internet de las cosas probablemente lo mejor sería decir que se trata de una red que interconecta objetos físicos valiéndose del Internet. Los mentados objetos se valen de sistemas embebidos, o lo que es lo mismo, hardware especializado que le permite no solo la conectividad a Internet, sino que además programa eventos específicos en función de las tareas que le sean dictadas remotamente</w:t>
      </w:r>
      <w:r w:rsidRPr="00846A5F">
        <w:t>.</w:t>
      </w:r>
      <w:r>
        <w:t xml:space="preserve"> (</w:t>
      </w:r>
      <w:r w:rsidR="002B571C">
        <w:t xml:space="preserve">Fuente: </w:t>
      </w:r>
      <w:r>
        <w:t>Hipertextual)</w:t>
      </w:r>
    </w:p>
    <w:p w14:paraId="5B885F08" w14:textId="77777777" w:rsidR="002B571C" w:rsidRDefault="002B571C" w:rsidP="002B571C">
      <w:pPr>
        <w:spacing w:before="0" w:after="200" w:line="240" w:lineRule="auto"/>
      </w:pPr>
    </w:p>
    <w:p w14:paraId="027C9F07" w14:textId="3A7B9AC6" w:rsidR="00846A5F" w:rsidRDefault="002B571C" w:rsidP="002B571C">
      <w:pPr>
        <w:spacing w:before="0" w:after="200" w:line="240" w:lineRule="auto"/>
        <w:jc w:val="center"/>
      </w:pPr>
      <w:r>
        <w:rPr>
          <w:noProof/>
        </w:rPr>
        <w:drawing>
          <wp:inline distT="0" distB="0" distL="0" distR="0" wp14:anchorId="32ED6BB5" wp14:editId="5AFF1B74">
            <wp:extent cx="4762500" cy="2665044"/>
            <wp:effectExtent l="152400" t="152400" r="361950" b="364490"/>
            <wp:docPr id="16" name="Imagen 16" descr="Diagrama&#10;&#10;Descripción generada automáticamen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a:hlinkClick r:id="rId55"/>
                    </pic:cNvPr>
                    <pic:cNvPicPr/>
                  </pic:nvPicPr>
                  <pic:blipFill>
                    <a:blip r:embed="rId56"/>
                    <a:stretch>
                      <a:fillRect/>
                    </a:stretch>
                  </pic:blipFill>
                  <pic:spPr>
                    <a:xfrm>
                      <a:off x="0" y="0"/>
                      <a:ext cx="4767744" cy="26679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B83FCD" w14:textId="77777777" w:rsidR="00846A5F" w:rsidRDefault="00846A5F" w:rsidP="00D41174">
      <w:pPr>
        <w:spacing w:before="0" w:after="200" w:line="240" w:lineRule="auto"/>
      </w:pPr>
      <w:r>
        <w:t>BIG DATA</w:t>
      </w:r>
    </w:p>
    <w:p w14:paraId="15AF55D6" w14:textId="1639004A" w:rsidR="00846A5F" w:rsidRDefault="00846A5F" w:rsidP="00D41174">
      <w:pPr>
        <w:spacing w:before="0" w:after="200" w:line="240" w:lineRule="auto"/>
      </w:pPr>
      <w:r w:rsidRPr="00D41174">
        <w:rPr>
          <w:i/>
          <w:iCs/>
        </w:rPr>
        <w:t>Capacidad para agregar esas colosales, variadas y velozmente cambiantes cantidades de datos, estructurarlos y tratarlos para su análisis</w:t>
      </w:r>
      <w:r>
        <w:t xml:space="preserve"> (Marketing Directo.com).</w:t>
      </w:r>
      <w:r>
        <w:br/>
      </w:r>
      <w:r w:rsidR="00D41174">
        <w:t>Aquí presentamos un caso de uso del Big Data en publicidad exterior. La empresa</w:t>
      </w:r>
      <w:r w:rsidR="00D41174">
        <w:rPr>
          <w:b/>
          <w:bCs/>
        </w:rPr>
        <w:t xml:space="preserve"> Tesco</w:t>
      </w:r>
      <w:r w:rsidR="00D41174">
        <w:t xml:space="preserve">, una cadena de supermercados inglesa, distribuyó </w:t>
      </w:r>
      <w:r w:rsidR="00D41174">
        <w:t>anuncios</w:t>
      </w:r>
      <w:r w:rsidR="00D41174">
        <w:t xml:space="preserve"> por las calles de Londres, para animar a los </w:t>
      </w:r>
      <w:r w:rsidR="00D41174">
        <w:lastRenderedPageBreak/>
        <w:t>consumidores</w:t>
      </w:r>
      <w:r w:rsidR="00D41174">
        <w:t xml:space="preserve"> a cocinar y comprar los ingredientes que proponía para sus platos, en los supermercados Tesco.</w:t>
      </w:r>
    </w:p>
    <w:p w14:paraId="360B46C5" w14:textId="69A6B92C" w:rsidR="00D41174" w:rsidRDefault="00D41174" w:rsidP="00D41174">
      <w:pPr>
        <w:spacing w:before="0" w:after="200" w:line="240" w:lineRule="auto"/>
      </w:pPr>
    </w:p>
    <w:p w14:paraId="3C1AC35F" w14:textId="062CB81A" w:rsidR="00D41174" w:rsidRDefault="00D41174" w:rsidP="00D41174">
      <w:pPr>
        <w:spacing w:before="0" w:after="200" w:line="240" w:lineRule="auto"/>
      </w:pPr>
      <w:r>
        <w:rPr>
          <w:noProof/>
        </w:rPr>
        <w:drawing>
          <wp:inline distT="0" distB="0" distL="0" distR="0" wp14:anchorId="7C9F62D5" wp14:editId="0765E642">
            <wp:extent cx="6122035" cy="3353435"/>
            <wp:effectExtent l="0" t="0" r="0" b="0"/>
            <wp:docPr id="18" name="Imagen 18" descr="Imagen que contiene interior, persona, alimentos, comida&#10;&#10;Descripción generada automáticamen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persona, alimentos, comida&#10;&#10;Descripción generada automáticamente">
                      <a:hlinkClick r:id="rId57"/>
                    </pic:cNvPr>
                    <pic:cNvPicPr/>
                  </pic:nvPicPr>
                  <pic:blipFill>
                    <a:blip r:embed="rId58"/>
                    <a:stretch>
                      <a:fillRect/>
                    </a:stretch>
                  </pic:blipFill>
                  <pic:spPr>
                    <a:xfrm>
                      <a:off x="0" y="0"/>
                      <a:ext cx="6122035" cy="3353435"/>
                    </a:xfrm>
                    <a:prstGeom prst="rect">
                      <a:avLst/>
                    </a:prstGeom>
                  </pic:spPr>
                </pic:pic>
              </a:graphicData>
            </a:graphic>
          </wp:inline>
        </w:drawing>
      </w:r>
    </w:p>
    <w:p w14:paraId="1A1CDDCE" w14:textId="77777777" w:rsidR="00B10211" w:rsidRDefault="00B10211" w:rsidP="00676F93">
      <w:pPr>
        <w:spacing w:before="0" w:after="200" w:line="240" w:lineRule="auto"/>
        <w:jc w:val="left"/>
      </w:pPr>
    </w:p>
    <w:p w14:paraId="20F2537B" w14:textId="7EE13809" w:rsidR="00B10211" w:rsidRDefault="00D41174" w:rsidP="00D41174">
      <w:pPr>
        <w:spacing w:before="0" w:after="200" w:line="240" w:lineRule="auto"/>
      </w:pPr>
      <w:r>
        <w:t xml:space="preserve">Para ello, la marca desarrolló una campaña dinámica en la que ofrecía diferentes </w:t>
      </w:r>
      <w:r>
        <w:rPr>
          <w:rStyle w:val="Textoennegrita"/>
        </w:rPr>
        <w:t>recetas de comida desde los</w:t>
      </w:r>
      <w:r>
        <w:t xml:space="preserve"> </w:t>
      </w:r>
      <w:r>
        <w:rPr>
          <w:rStyle w:val="Textoennegrita"/>
        </w:rPr>
        <w:t>soportes digitales</w:t>
      </w:r>
      <w:r>
        <w:t xml:space="preserve"> de </w:t>
      </w:r>
      <w:proofErr w:type="spellStart"/>
      <w:r>
        <w:t>JCDecaux</w:t>
      </w:r>
      <w:proofErr w:type="spellEnd"/>
      <w:r>
        <w:t xml:space="preserve"> en el Reino Unido. Creo un </w:t>
      </w:r>
      <w:proofErr w:type="spellStart"/>
      <w:r>
        <w:rPr>
          <w:rStyle w:val="Textoennegrita"/>
        </w:rPr>
        <w:t>storytelling</w:t>
      </w:r>
      <w:proofErr w:type="spellEnd"/>
      <w:r>
        <w:t xml:space="preserve">, de forma que los posibles consumidores se sintiesen identificados con el perfil, gracias al Data, y así ofrecer distintas recetas según la </w:t>
      </w:r>
      <w:r>
        <w:rPr>
          <w:rStyle w:val="Textoennegrita"/>
        </w:rPr>
        <w:t>ubicación geográfica</w:t>
      </w:r>
      <w:r>
        <w:t xml:space="preserve"> de cada uno de los soportes. Según </w:t>
      </w:r>
      <w:proofErr w:type="spellStart"/>
      <w:r>
        <w:t>JCDecaux</w:t>
      </w:r>
      <w:proofErr w:type="spellEnd"/>
      <w:r>
        <w:t>, el éxito de la campaña se debe al hecho de saber de antemano cuáles eran los perfiles a los que Tesco quería llegar y por dónde se movían en la ciudad. La acción formó parte de una campaña que incluía radio y tv, pero que se basaba específicamente en el lugar en el que se ubicaba cada soporte y el conocimiento de las características de la audiencia residente en cada zona. (</w:t>
      </w:r>
      <w:r>
        <w:rPr>
          <w:i/>
          <w:iCs/>
        </w:rPr>
        <w:t xml:space="preserve">Fuente: Reason </w:t>
      </w:r>
      <w:proofErr w:type="spellStart"/>
      <w:r>
        <w:rPr>
          <w:i/>
          <w:iCs/>
        </w:rPr>
        <w:t>Why</w:t>
      </w:r>
      <w:proofErr w:type="spellEnd"/>
      <w:r>
        <w:t>)</w:t>
      </w:r>
    </w:p>
    <w:p w14:paraId="3E05F6FC" w14:textId="05E10608" w:rsidR="00312177" w:rsidRDefault="00312177" w:rsidP="00297CF4">
      <w:pPr>
        <w:pStyle w:val="Ttulo1"/>
      </w:pPr>
    </w:p>
    <w:p w14:paraId="62E4F953" w14:textId="77777777" w:rsidR="00312177" w:rsidRPr="00F02222" w:rsidRDefault="00312177" w:rsidP="00312177">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053DD5EC" w14:textId="77777777" w:rsidR="00312177" w:rsidRPr="00F02222" w:rsidRDefault="00312177" w:rsidP="00312177">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3044805F" w14:textId="77777777" w:rsidR="00312177" w:rsidRPr="00F02222" w:rsidRDefault="00000000" w:rsidP="00312177">
      <w:pPr>
        <w:widowControl w:val="0"/>
        <w:shd w:val="clear" w:color="auto" w:fill="A6A6A6"/>
        <w:tabs>
          <w:tab w:val="center" w:pos="4252"/>
        </w:tabs>
        <w:autoSpaceDE w:val="0"/>
        <w:autoSpaceDN w:val="0"/>
        <w:adjustRightInd w:val="0"/>
        <w:spacing w:before="0" w:after="0" w:line="240" w:lineRule="auto"/>
        <w:ind w:right="-1"/>
        <w:jc w:val="center"/>
        <w:rPr>
          <w:rFonts w:ascii="MS Reference Sans Serif" w:eastAsia="Times New Roman" w:hAnsi="MS Reference Sans Serif" w:cs="Calibri"/>
          <w:sz w:val="20"/>
          <w:szCs w:val="20"/>
          <w:lang w:val="es-ES"/>
        </w:rPr>
      </w:pPr>
      <w:hyperlink r:id="rId59" w:history="1">
        <w:r w:rsidR="00312177" w:rsidRPr="00F02222">
          <w:rPr>
            <w:rFonts w:ascii="MS Reference Sans Serif" w:eastAsia="Times New Roman" w:hAnsi="MS Reference Sans Serif" w:cs="Times New Roman"/>
            <w:color w:val="8E0000"/>
            <w:sz w:val="20"/>
            <w:szCs w:val="20"/>
            <w:u w:val="single"/>
            <w:lang w:val="es-ES"/>
          </w:rPr>
          <w:t>Grupo Ciberimaginario</w:t>
        </w:r>
      </w:hyperlink>
      <w:r w:rsidR="00312177" w:rsidRPr="00F02222">
        <w:rPr>
          <w:rFonts w:ascii="MS Reference Sans Serif" w:eastAsia="Times New Roman" w:hAnsi="MS Reference Sans Serif" w:cs="Calibri"/>
          <w:sz w:val="20"/>
          <w:szCs w:val="20"/>
          <w:lang w:val="es-ES"/>
        </w:rPr>
        <w:t xml:space="preserve"> | María del Carmen Gálvez de la Cuesta – Sergio Álvarez García |</w:t>
      </w:r>
    </w:p>
    <w:p w14:paraId="4EFD9AD9" w14:textId="77777777" w:rsidR="00312177" w:rsidRPr="00F02222" w:rsidRDefault="00312177" w:rsidP="00312177">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MS Reference Sans Serif" w:eastAsia="Times New Roman" w:hAnsi="MS Reference Sans Serif" w:cs="Calibri"/>
          <w:sz w:val="20"/>
          <w:szCs w:val="20"/>
          <w:lang w:val="es-ES"/>
        </w:rPr>
        <w:t>2022/2023</w:t>
      </w:r>
      <w:r w:rsidRPr="00F02222">
        <w:rPr>
          <w:rFonts w:ascii="MS Reference Sans Serif" w:eastAsia="Times New Roman" w:hAnsi="MS Reference Sans Serif" w:cs="Calibri"/>
          <w:sz w:val="22"/>
          <w:szCs w:val="22"/>
          <w:lang w:val="es-ES"/>
        </w:rPr>
        <w:t xml:space="preserve"> | </w:t>
      </w:r>
      <w:r w:rsidRPr="00F02222">
        <w:rPr>
          <w:rFonts w:ascii="MS Reference Sans Serif" w:eastAsia="Times New Roman" w:hAnsi="MS Reference Sans Serif" w:cs="Calibri"/>
          <w:sz w:val="16"/>
          <w:szCs w:val="16"/>
          <w:lang w:val="es-ES"/>
        </w:rPr>
        <w:t>Esta obra está bajo una Licencia Atribución</w:t>
      </w:r>
      <w:r w:rsidRPr="00F02222">
        <w:rPr>
          <w:rFonts w:ascii="MS Reference Sans Serif" w:eastAsia="Times New Roman" w:hAnsi="MS Reference Sans Serif" w:cs="Calibri"/>
          <w:color w:val="8E0000"/>
          <w:sz w:val="16"/>
          <w:szCs w:val="16"/>
          <w:lang w:val="es-ES"/>
        </w:rPr>
        <w:t>-</w:t>
      </w:r>
      <w:proofErr w:type="spellStart"/>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HYPERLINK "https://creativecommons.org/licenses/by-sa/4.0/deed.es" </w:instrText>
      </w:r>
      <w:r w:rsidRPr="00F02222">
        <w:rPr>
          <w:rFonts w:ascii="Calibri" w:eastAsia="Times New Roman" w:hAnsi="Calibri" w:cs="Calibri"/>
          <w:sz w:val="22"/>
          <w:szCs w:val="22"/>
          <w:lang w:val="es-ES"/>
        </w:rPr>
        <w:fldChar w:fldCharType="separate"/>
      </w:r>
      <w:r w:rsidRPr="00F02222">
        <w:rPr>
          <w:rFonts w:ascii="MS Reference Sans Serif" w:eastAsia="Times New Roman" w:hAnsi="MS Reference Sans Serif" w:cs="Times New Roman"/>
          <w:color w:val="8E0000"/>
          <w:sz w:val="16"/>
          <w:szCs w:val="16"/>
          <w:u w:val="single"/>
          <w:lang w:val="es-ES"/>
        </w:rPr>
        <w:t>CompartirIgual</w:t>
      </w:r>
      <w:proofErr w:type="spellEnd"/>
      <w:r w:rsidRPr="00F02222">
        <w:rPr>
          <w:rFonts w:ascii="MS Reference Sans Serif" w:eastAsia="Times New Roman" w:hAnsi="MS Reference Sans Serif" w:cs="Times New Roman"/>
          <w:color w:val="8E0000"/>
          <w:sz w:val="16"/>
          <w:szCs w:val="16"/>
          <w:u w:val="single"/>
          <w:lang w:val="es-ES"/>
        </w:rPr>
        <w:fldChar w:fldCharType="end"/>
      </w:r>
      <w:r w:rsidRPr="00F02222">
        <w:rPr>
          <w:rFonts w:ascii="MS Reference Sans Serif" w:eastAsia="Times New Roman" w:hAnsi="MS Reference Sans Serif" w:cs="Calibri"/>
          <w:sz w:val="16"/>
          <w:szCs w:val="16"/>
          <w:lang w:val="es-ES"/>
        </w:rPr>
        <w:t xml:space="preserve"> de Creative Commons</w:t>
      </w:r>
    </w:p>
    <w:p w14:paraId="722A449B" w14:textId="77777777" w:rsidR="00312177" w:rsidRPr="00F02222" w:rsidRDefault="00312177" w:rsidP="00312177">
      <w:pPr>
        <w:widowControl w:val="0"/>
        <w:shd w:val="clear" w:color="auto" w:fill="A6A6A6"/>
        <w:tabs>
          <w:tab w:val="center" w:pos="4252"/>
          <w:tab w:val="right" w:pos="8504"/>
        </w:tabs>
        <w:autoSpaceDE w:val="0"/>
        <w:autoSpaceDN w:val="0"/>
        <w:adjustRightInd w:val="0"/>
        <w:spacing w:before="0" w:after="0" w:line="240" w:lineRule="auto"/>
        <w:ind w:left="284" w:hanging="284"/>
        <w:rPr>
          <w:rFonts w:ascii="MS Reference Sans Serif" w:eastAsia="Times New Roman" w:hAnsi="MS Reference Sans Serif" w:cs="Calibri"/>
          <w:sz w:val="22"/>
          <w:szCs w:val="22"/>
          <w:lang w:val="es-ES"/>
        </w:rPr>
      </w:pPr>
    </w:p>
    <w:p w14:paraId="5A96DCFA" w14:textId="77777777" w:rsidR="00312177" w:rsidRDefault="00312177" w:rsidP="00312177">
      <w:pPr>
        <w:widowControl w:val="0"/>
        <w:shd w:val="clear" w:color="auto" w:fill="A6A6A6"/>
        <w:tabs>
          <w:tab w:val="center" w:pos="4252"/>
          <w:tab w:val="right" w:pos="8504"/>
        </w:tabs>
        <w:autoSpaceDE w:val="0"/>
        <w:autoSpaceDN w:val="0"/>
        <w:adjustRightInd w:val="0"/>
        <w:spacing w:before="0" w:after="0" w:line="240" w:lineRule="auto"/>
        <w:jc w:val="center"/>
      </w:pP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sidR="00000000">
        <w:rPr>
          <w:rFonts w:ascii="Calibri" w:eastAsia="Times New Roman" w:hAnsi="Calibri" w:cs="Calibri"/>
          <w:sz w:val="22"/>
          <w:szCs w:val="22"/>
          <w:lang w:val="es-ES"/>
        </w:rPr>
        <w:fldChar w:fldCharType="begin"/>
      </w:r>
      <w:r w:rsidR="00000000">
        <w:rPr>
          <w:rFonts w:ascii="Calibri" w:eastAsia="Times New Roman" w:hAnsi="Calibri" w:cs="Calibri"/>
          <w:sz w:val="22"/>
          <w:szCs w:val="22"/>
          <w:lang w:val="es-ES"/>
        </w:rPr>
        <w:instrText xml:space="preserve"> INCLUDEPICTURE  "https://i.creativecommons.org/l/by-sa/4.0/80x15.png" \* MERGEFORMATINET </w:instrText>
      </w:r>
      <w:r w:rsidR="00000000">
        <w:rPr>
          <w:rFonts w:ascii="Calibri" w:eastAsia="Times New Roman" w:hAnsi="Calibri" w:cs="Calibri"/>
          <w:sz w:val="22"/>
          <w:szCs w:val="22"/>
          <w:lang w:val="es-ES"/>
        </w:rPr>
        <w:fldChar w:fldCharType="separate"/>
      </w:r>
      <w:r w:rsidR="00000000">
        <w:rPr>
          <w:rFonts w:ascii="Calibri" w:eastAsia="Times New Roman" w:hAnsi="Calibri" w:cs="Calibri"/>
          <w:sz w:val="22"/>
          <w:szCs w:val="22"/>
          <w:lang w:val="es-ES"/>
        </w:rPr>
        <w:pict w14:anchorId="35FDC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cencia de Creative Commons" style="width:60pt;height:11.25pt">
            <v:imagedata r:id="rId60" r:href="rId61"/>
          </v:shape>
        </w:pict>
      </w:r>
      <w:r w:rsidR="00000000">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p>
    <w:p w14:paraId="24B10446" w14:textId="77777777" w:rsidR="00312177" w:rsidRDefault="00312177" w:rsidP="00297CF4">
      <w:pPr>
        <w:pStyle w:val="Ttulo1"/>
      </w:pPr>
    </w:p>
    <w:sectPr w:rsidR="00312177" w:rsidSect="009712D6">
      <w:headerReference w:type="even" r:id="rId62"/>
      <w:headerReference w:type="default" r:id="rId63"/>
      <w:headerReference w:type="first" r:id="rId64"/>
      <w:footerReference w:type="first" r:id="rId65"/>
      <w:pgSz w:w="11909" w:h="16834"/>
      <w:pgMar w:top="1517" w:right="1134" w:bottom="1080" w:left="1134"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2E1BC" w14:textId="77777777" w:rsidR="0074295C" w:rsidRDefault="0074295C">
      <w:pPr>
        <w:spacing w:after="0"/>
      </w:pPr>
      <w:r>
        <w:separator/>
      </w:r>
    </w:p>
    <w:p w14:paraId="2F3AA8C3" w14:textId="77777777" w:rsidR="0074295C" w:rsidRDefault="0074295C"/>
  </w:endnote>
  <w:endnote w:type="continuationSeparator" w:id="0">
    <w:p w14:paraId="725400D7" w14:textId="77777777" w:rsidR="0074295C" w:rsidRDefault="0074295C">
      <w:pPr>
        <w:spacing w:after="0"/>
      </w:pPr>
      <w:r>
        <w:continuationSeparator/>
      </w:r>
    </w:p>
    <w:p w14:paraId="1BB11BFD" w14:textId="77777777" w:rsidR="0074295C" w:rsidRDefault="0074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Oswald">
    <w:altName w:val="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05A9" w14:textId="77777777" w:rsidR="00312177" w:rsidRDefault="003121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9EE" w14:textId="77777777" w:rsidR="00346349" w:rsidRDefault="00346349">
    <w:pPr>
      <w:pStyle w:val="Piedepgina"/>
    </w:pPr>
    <w:r>
      <w:rPr>
        <w:rStyle w:val="Nmerodepgina"/>
      </w:rPr>
      <w:fldChar w:fldCharType="begin"/>
    </w:r>
    <w:r>
      <w:rPr>
        <w:rStyle w:val="Nmerodepgina"/>
      </w:rPr>
      <w:instrText xml:space="preserve"> PAGE </w:instrText>
    </w:r>
    <w:r>
      <w:rPr>
        <w:rStyle w:val="Nmerodepgina"/>
      </w:rPr>
      <w:fldChar w:fldCharType="separate"/>
    </w:r>
    <w:r w:rsidR="00E35462">
      <w:rPr>
        <w:rStyle w:val="Nmerodepgina"/>
        <w:noProof/>
      </w:rPr>
      <w:t>27</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163" w14:textId="77777777" w:rsidR="00346349" w:rsidRDefault="00346349">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C2" w14:textId="77777777" w:rsidR="00346349" w:rsidRDefault="003463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DF8D" w14:textId="77777777" w:rsidR="0074295C" w:rsidRDefault="0074295C">
      <w:pPr>
        <w:spacing w:after="0"/>
      </w:pPr>
      <w:r>
        <w:separator/>
      </w:r>
    </w:p>
    <w:p w14:paraId="65010926" w14:textId="77777777" w:rsidR="0074295C" w:rsidRDefault="0074295C"/>
  </w:footnote>
  <w:footnote w:type="continuationSeparator" w:id="0">
    <w:p w14:paraId="7DD30F40" w14:textId="77777777" w:rsidR="0074295C" w:rsidRDefault="0074295C">
      <w:pPr>
        <w:spacing w:after="0"/>
      </w:pPr>
      <w:r>
        <w:continuationSeparator/>
      </w:r>
    </w:p>
    <w:p w14:paraId="24FD1000" w14:textId="77777777" w:rsidR="0074295C" w:rsidRDefault="00742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7ADE" w14:textId="77777777" w:rsidR="00346349" w:rsidRDefault="00000000">
    <w:pPr>
      <w:pStyle w:val="Encabezado"/>
    </w:pPr>
    <w:r>
      <w:rPr>
        <w:noProof/>
        <w:lang w:val="es-ES"/>
      </w:rPr>
      <w:pict w14:anchorId="70FC7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57EC" w14:textId="00A22CBD" w:rsidR="00346349" w:rsidRDefault="00312177" w:rsidP="00312177">
    <w:pPr>
      <w:pStyle w:val="Encabezado"/>
      <w:jc w:val="center"/>
    </w:pPr>
    <w:r>
      <w:rPr>
        <w:rFonts w:ascii="MS Reference Sans Serif" w:hAnsi="MS Reference Sans Serif" w:cs="Times New Roman"/>
        <w:b/>
        <w:bCs/>
        <w:color w:val="A6A6A6"/>
        <w:position w:val="3"/>
      </w:rPr>
      <w:t>BURJC DIGITAL- Asignatura en Abierto</w:t>
    </w:r>
    <w:r>
      <w:rPr>
        <w:noProof/>
      </w:rPr>
      <w:t xml:space="preserve"> </w:t>
    </w:r>
    <w:r>
      <w:rPr>
        <w:noProof/>
      </w:rPr>
      <w:drawing>
        <wp:anchor distT="0" distB="0" distL="114300" distR="114300" simplePos="0" relativeHeight="251670529" behindDoc="0" locked="0" layoutInCell="1" allowOverlap="1" wp14:anchorId="3DDFFC4B" wp14:editId="7101517D">
          <wp:simplePos x="0" y="0"/>
          <wp:positionH relativeFrom="margin">
            <wp:posOffset>-371475</wp:posOffset>
          </wp:positionH>
          <wp:positionV relativeFrom="paragraph">
            <wp:posOffset>-266700</wp:posOffset>
          </wp:positionV>
          <wp:extent cx="1263650" cy="534670"/>
          <wp:effectExtent l="0" t="0" r="0" b="0"/>
          <wp:wrapTopAndBottom/>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3" behindDoc="0" locked="0" layoutInCell="1" allowOverlap="1" wp14:anchorId="2D4A42CC" wp14:editId="69E7EEC2">
          <wp:simplePos x="0" y="0"/>
          <wp:positionH relativeFrom="column">
            <wp:posOffset>5467350</wp:posOffset>
          </wp:positionH>
          <wp:positionV relativeFrom="paragraph">
            <wp:posOffset>-266700</wp:posOffset>
          </wp:positionV>
          <wp:extent cx="1273817" cy="516035"/>
          <wp:effectExtent l="0" t="0" r="2540" b="0"/>
          <wp:wrapNone/>
          <wp:docPr id="39" name="Imagen 3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CE14" w14:textId="77777777" w:rsidR="00346349" w:rsidRDefault="00000000">
    <w:pPr>
      <w:pStyle w:val="Encabezado"/>
    </w:pPr>
    <w:r>
      <w:rPr>
        <w:noProof/>
        <w:lang w:val="es-ES"/>
      </w:rPr>
      <w:pict w14:anchorId="4FCB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8DB6" w14:textId="77777777" w:rsidR="00346349" w:rsidRDefault="00000000">
    <w:pPr>
      <w:pStyle w:val="Encabezado"/>
    </w:pPr>
    <w:r>
      <w:rPr>
        <w:noProof/>
        <w:lang w:val="es-ES"/>
      </w:rPr>
      <w:pict w14:anchorId="3C49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1"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10A8" w14:textId="29F163A5" w:rsidR="00346349" w:rsidRDefault="00312177" w:rsidP="00E878A6">
    <w:pPr>
      <w:pStyle w:val="Encabezado"/>
      <w:tabs>
        <w:tab w:val="clear" w:pos="4320"/>
        <w:tab w:val="clear" w:pos="8640"/>
        <w:tab w:val="left" w:pos="1460"/>
      </w:tabs>
    </w:pPr>
    <w:r>
      <w:rPr>
        <w:noProof/>
      </w:rPr>
      <w:drawing>
        <wp:anchor distT="0" distB="0" distL="114300" distR="114300" simplePos="0" relativeHeight="251668481" behindDoc="0" locked="0" layoutInCell="1" allowOverlap="1" wp14:anchorId="2C8886BD" wp14:editId="4E3FCD58">
          <wp:simplePos x="0" y="0"/>
          <wp:positionH relativeFrom="column">
            <wp:posOffset>5486400</wp:posOffset>
          </wp:positionH>
          <wp:positionV relativeFrom="paragraph">
            <wp:posOffset>-180975</wp:posOffset>
          </wp:positionV>
          <wp:extent cx="1273817" cy="516035"/>
          <wp:effectExtent l="0" t="0" r="2540" b="0"/>
          <wp:wrapNone/>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34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2528" w14:textId="77777777" w:rsidR="00346349" w:rsidRDefault="00000000">
    <w:pPr>
      <w:pStyle w:val="Encabezado"/>
    </w:pPr>
    <w:r>
      <w:rPr>
        <w:noProof/>
        <w:lang w:val="es-ES"/>
      </w:rPr>
      <w:pict w14:anchorId="2BF5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42" type="#_x0000_t75" style="position:absolute;left:0;text-align:left;margin-left:0;margin-top:-141.3pt;width:595.2pt;height:856.1pt;z-index:-251652095;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p w14:paraId="22D363E6" w14:textId="77777777" w:rsidR="00346349" w:rsidRDefault="003463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2FF"/>
    <w:multiLevelType w:val="hybridMultilevel"/>
    <w:tmpl w:val="2D16F5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556A17"/>
    <w:multiLevelType w:val="hybridMultilevel"/>
    <w:tmpl w:val="1FAA3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92351"/>
    <w:multiLevelType w:val="hybridMultilevel"/>
    <w:tmpl w:val="43883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EE1F2C"/>
    <w:multiLevelType w:val="hybridMultilevel"/>
    <w:tmpl w:val="E7486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C07049"/>
    <w:multiLevelType w:val="hybridMultilevel"/>
    <w:tmpl w:val="38D6D1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5735B9"/>
    <w:multiLevelType w:val="hybridMultilevel"/>
    <w:tmpl w:val="AEAC8B2E"/>
    <w:lvl w:ilvl="0" w:tplc="E9D89F16">
      <w:start w:val="4"/>
      <w:numFmt w:val="bullet"/>
      <w:lvlText w:val="-"/>
      <w:lvlJc w:val="left"/>
      <w:pPr>
        <w:ind w:left="1080" w:hanging="360"/>
      </w:pPr>
      <w:rPr>
        <w:rFonts w:ascii="Gill Sans MT" w:eastAsiaTheme="majorEastAsia" w:hAnsi="Gill Sans MT" w:cstheme="maj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17E368E"/>
    <w:multiLevelType w:val="hybridMultilevel"/>
    <w:tmpl w:val="79B0CF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AB0CDD"/>
    <w:multiLevelType w:val="multilevel"/>
    <w:tmpl w:val="53C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E649D"/>
    <w:multiLevelType w:val="multilevel"/>
    <w:tmpl w:val="F74EF2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Gill Sans MT" w:eastAsiaTheme="minorEastAsia" w:hAnsi="Gill Sans MT"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216BE"/>
    <w:multiLevelType w:val="hybridMultilevel"/>
    <w:tmpl w:val="4A54E8CE"/>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753A32"/>
    <w:multiLevelType w:val="multilevel"/>
    <w:tmpl w:val="B658D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576E26"/>
    <w:multiLevelType w:val="hybridMultilevel"/>
    <w:tmpl w:val="235AAD00"/>
    <w:lvl w:ilvl="0" w:tplc="2A32418C">
      <w:numFmt w:val="bullet"/>
      <w:lvlText w:val="-"/>
      <w:lvlJc w:val="left"/>
      <w:pPr>
        <w:ind w:left="720" w:hanging="360"/>
      </w:pPr>
      <w:rPr>
        <w:rFonts w:ascii="Gill Sans MT" w:eastAsiaTheme="minorEastAsia" w:hAnsi="Gill Sans MT"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51222A"/>
    <w:multiLevelType w:val="hybridMultilevel"/>
    <w:tmpl w:val="B7C81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6E521C"/>
    <w:multiLevelType w:val="multilevel"/>
    <w:tmpl w:val="6BB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D13D6"/>
    <w:multiLevelType w:val="hybridMultilevel"/>
    <w:tmpl w:val="4BEAE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7925F9"/>
    <w:multiLevelType w:val="multilevel"/>
    <w:tmpl w:val="F54E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7D06A3"/>
    <w:multiLevelType w:val="hybridMultilevel"/>
    <w:tmpl w:val="DA163D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2C5B7D"/>
    <w:multiLevelType w:val="hybridMultilevel"/>
    <w:tmpl w:val="68CA669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6A61BD"/>
    <w:multiLevelType w:val="hybridMultilevel"/>
    <w:tmpl w:val="A83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E35DAC"/>
    <w:multiLevelType w:val="hybridMultilevel"/>
    <w:tmpl w:val="CD864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E115C5"/>
    <w:multiLevelType w:val="hybridMultilevel"/>
    <w:tmpl w:val="B900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B537A3E"/>
    <w:multiLevelType w:val="multilevel"/>
    <w:tmpl w:val="DBC6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D1475"/>
    <w:multiLevelType w:val="multilevel"/>
    <w:tmpl w:val="106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D360ED"/>
    <w:multiLevelType w:val="multilevel"/>
    <w:tmpl w:val="6B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2C0368"/>
    <w:multiLevelType w:val="hybridMultilevel"/>
    <w:tmpl w:val="D8D60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341B65"/>
    <w:multiLevelType w:val="hybridMultilevel"/>
    <w:tmpl w:val="6ADAA1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A57ECC"/>
    <w:multiLevelType w:val="multilevel"/>
    <w:tmpl w:val="74A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8718F4"/>
    <w:multiLevelType w:val="hybridMultilevel"/>
    <w:tmpl w:val="E6F263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58F577C4"/>
    <w:multiLevelType w:val="multilevel"/>
    <w:tmpl w:val="FB6CF4A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9C70006"/>
    <w:multiLevelType w:val="hybridMultilevel"/>
    <w:tmpl w:val="D70A58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8C62F1"/>
    <w:multiLevelType w:val="hybridMultilevel"/>
    <w:tmpl w:val="1F4C2E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CA203B1"/>
    <w:multiLevelType w:val="multilevel"/>
    <w:tmpl w:val="B6B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56809"/>
    <w:multiLevelType w:val="hybridMultilevel"/>
    <w:tmpl w:val="3476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0556C1A"/>
    <w:multiLevelType w:val="multilevel"/>
    <w:tmpl w:val="C580722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FA718A"/>
    <w:multiLevelType w:val="hybridMultilevel"/>
    <w:tmpl w:val="274E42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6175CD6"/>
    <w:multiLevelType w:val="hybridMultilevel"/>
    <w:tmpl w:val="42449734"/>
    <w:lvl w:ilvl="0" w:tplc="88CEAF00">
      <w:start w:val="3"/>
      <w:numFmt w:val="bullet"/>
      <w:lvlText w:val=""/>
      <w:lvlJc w:val="left"/>
      <w:pPr>
        <w:ind w:left="720" w:hanging="360"/>
      </w:pPr>
      <w:rPr>
        <w:rFonts w:ascii="Gill Sans MT" w:eastAsiaTheme="minorEastAsia"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0040DD"/>
    <w:multiLevelType w:val="multilevel"/>
    <w:tmpl w:val="4810F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01603"/>
    <w:multiLevelType w:val="hybridMultilevel"/>
    <w:tmpl w:val="AE50B4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65592E"/>
    <w:multiLevelType w:val="multilevel"/>
    <w:tmpl w:val="0EE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073461"/>
    <w:multiLevelType w:val="multilevel"/>
    <w:tmpl w:val="46189CF0"/>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6296398"/>
    <w:multiLevelType w:val="hybridMultilevel"/>
    <w:tmpl w:val="1D76A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D24346C"/>
    <w:multiLevelType w:val="hybridMultilevel"/>
    <w:tmpl w:val="57606E9A"/>
    <w:lvl w:ilvl="0" w:tplc="06D0C456">
      <w:start w:val="1"/>
      <w:numFmt w:val="bullet"/>
      <w:pStyle w:val="Vietanivel1"/>
      <w:lvlText w:val=""/>
      <w:lvlJc w:val="left"/>
      <w:pPr>
        <w:ind w:left="720" w:hanging="360"/>
      </w:pPr>
      <w:rPr>
        <w:rFonts w:ascii="Symbol" w:hAnsi="Symbol" w:hint="default"/>
      </w:rPr>
    </w:lvl>
    <w:lvl w:ilvl="1" w:tplc="013A5A3A">
      <w:start w:val="1"/>
      <w:numFmt w:val="bullet"/>
      <w:pStyle w:val="Vietanivel2"/>
      <w:lvlText w:val=""/>
      <w:lvlJc w:val="left"/>
      <w:pPr>
        <w:ind w:left="1440" w:hanging="360"/>
      </w:pPr>
      <w:rPr>
        <w:rFonts w:ascii="Wingdings" w:hAnsi="Wingdings" w:hint="default"/>
      </w:rPr>
    </w:lvl>
    <w:lvl w:ilvl="2" w:tplc="64CEC082">
      <w:start w:val="1"/>
      <w:numFmt w:val="bullet"/>
      <w:pStyle w:val="Vietanivel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03617383">
    <w:abstractNumId w:val="2"/>
  </w:num>
  <w:num w:numId="2" w16cid:durableId="1315723602">
    <w:abstractNumId w:val="24"/>
  </w:num>
  <w:num w:numId="3" w16cid:durableId="1639922441">
    <w:abstractNumId w:val="11"/>
  </w:num>
  <w:num w:numId="4" w16cid:durableId="143663171">
    <w:abstractNumId w:val="41"/>
  </w:num>
  <w:num w:numId="5" w16cid:durableId="123623774">
    <w:abstractNumId w:val="25"/>
  </w:num>
  <w:num w:numId="6" w16cid:durableId="123619004">
    <w:abstractNumId w:val="40"/>
  </w:num>
  <w:num w:numId="7" w16cid:durableId="703216582">
    <w:abstractNumId w:val="30"/>
  </w:num>
  <w:num w:numId="8" w16cid:durableId="831064480">
    <w:abstractNumId w:val="5"/>
  </w:num>
  <w:num w:numId="9" w16cid:durableId="877932286">
    <w:abstractNumId w:val="7"/>
  </w:num>
  <w:num w:numId="10" w16cid:durableId="1687051448">
    <w:abstractNumId w:val="13"/>
  </w:num>
  <w:num w:numId="11" w16cid:durableId="1212885797">
    <w:abstractNumId w:val="22"/>
  </w:num>
  <w:num w:numId="12" w16cid:durableId="2098599806">
    <w:abstractNumId w:val="18"/>
  </w:num>
  <w:num w:numId="13" w16cid:durableId="715003926">
    <w:abstractNumId w:val="6"/>
  </w:num>
  <w:num w:numId="14" w16cid:durableId="1687094120">
    <w:abstractNumId w:val="0"/>
  </w:num>
  <w:num w:numId="15" w16cid:durableId="1521551885">
    <w:abstractNumId w:val="3"/>
  </w:num>
  <w:num w:numId="16" w16cid:durableId="234439334">
    <w:abstractNumId w:val="29"/>
  </w:num>
  <w:num w:numId="17" w16cid:durableId="1846477445">
    <w:abstractNumId w:val="27"/>
  </w:num>
  <w:num w:numId="18" w16cid:durableId="867836731">
    <w:abstractNumId w:val="20"/>
  </w:num>
  <w:num w:numId="19" w16cid:durableId="495803483">
    <w:abstractNumId w:val="28"/>
  </w:num>
  <w:num w:numId="20" w16cid:durableId="754397713">
    <w:abstractNumId w:val="14"/>
  </w:num>
  <w:num w:numId="21" w16cid:durableId="140539121">
    <w:abstractNumId w:val="39"/>
  </w:num>
  <w:num w:numId="22" w16cid:durableId="443043423">
    <w:abstractNumId w:val="9"/>
  </w:num>
  <w:num w:numId="23" w16cid:durableId="1552114054">
    <w:abstractNumId w:val="17"/>
  </w:num>
  <w:num w:numId="24" w16cid:durableId="2090809914">
    <w:abstractNumId w:val="35"/>
  </w:num>
  <w:num w:numId="25" w16cid:durableId="1811089164">
    <w:abstractNumId w:val="37"/>
  </w:num>
  <w:num w:numId="26" w16cid:durableId="1421566752">
    <w:abstractNumId w:val="16"/>
  </w:num>
  <w:num w:numId="27" w16cid:durableId="916522360">
    <w:abstractNumId w:val="8"/>
  </w:num>
  <w:num w:numId="28" w16cid:durableId="2004624264">
    <w:abstractNumId w:val="23"/>
  </w:num>
  <w:num w:numId="29" w16cid:durableId="235171179">
    <w:abstractNumId w:val="10"/>
  </w:num>
  <w:num w:numId="30" w16cid:durableId="289753636">
    <w:abstractNumId w:val="26"/>
  </w:num>
  <w:num w:numId="31" w16cid:durableId="104036436">
    <w:abstractNumId w:val="31"/>
  </w:num>
  <w:num w:numId="32" w16cid:durableId="835192066">
    <w:abstractNumId w:val="12"/>
  </w:num>
  <w:num w:numId="33" w16cid:durableId="1000232920">
    <w:abstractNumId w:val="19"/>
  </w:num>
  <w:num w:numId="34" w16cid:durableId="1930111904">
    <w:abstractNumId w:val="34"/>
  </w:num>
  <w:num w:numId="35" w16cid:durableId="1609506974">
    <w:abstractNumId w:val="32"/>
  </w:num>
  <w:num w:numId="36" w16cid:durableId="278027764">
    <w:abstractNumId w:val="33"/>
  </w:num>
  <w:num w:numId="37" w16cid:durableId="1266307652">
    <w:abstractNumId w:val="4"/>
  </w:num>
  <w:num w:numId="38" w16cid:durableId="362707592">
    <w:abstractNumId w:val="1"/>
  </w:num>
  <w:num w:numId="39" w16cid:durableId="707417589">
    <w:abstractNumId w:val="36"/>
  </w:num>
  <w:num w:numId="40" w16cid:durableId="1808283566">
    <w:abstractNumId w:val="21"/>
  </w:num>
  <w:num w:numId="41" w16cid:durableId="1506823344">
    <w:abstractNumId w:val="15"/>
  </w:num>
  <w:num w:numId="42" w16cid:durableId="1195994868">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3"/>
    <w:docVar w:name="OpenInPublishingView" w:val="0"/>
    <w:docVar w:name="ShowStaticGuides" w:val="0"/>
  </w:docVars>
  <w:rsids>
    <w:rsidRoot w:val="00CF5415"/>
    <w:rsid w:val="00000A6D"/>
    <w:rsid w:val="00000F87"/>
    <w:rsid w:val="00001E47"/>
    <w:rsid w:val="000043EB"/>
    <w:rsid w:val="00011BF2"/>
    <w:rsid w:val="00012B7A"/>
    <w:rsid w:val="00020E02"/>
    <w:rsid w:val="0002193E"/>
    <w:rsid w:val="00026C6D"/>
    <w:rsid w:val="000270B1"/>
    <w:rsid w:val="00032A62"/>
    <w:rsid w:val="00035DD1"/>
    <w:rsid w:val="000371C3"/>
    <w:rsid w:val="000377CD"/>
    <w:rsid w:val="000459B3"/>
    <w:rsid w:val="00050D00"/>
    <w:rsid w:val="000563A9"/>
    <w:rsid w:val="00063EA7"/>
    <w:rsid w:val="00071B42"/>
    <w:rsid w:val="00074D1D"/>
    <w:rsid w:val="000849C4"/>
    <w:rsid w:val="00084D33"/>
    <w:rsid w:val="000862A1"/>
    <w:rsid w:val="000866F6"/>
    <w:rsid w:val="00086FD9"/>
    <w:rsid w:val="00087A4A"/>
    <w:rsid w:val="000926E1"/>
    <w:rsid w:val="00093F10"/>
    <w:rsid w:val="000959A0"/>
    <w:rsid w:val="00096538"/>
    <w:rsid w:val="000A0450"/>
    <w:rsid w:val="000A2DCB"/>
    <w:rsid w:val="000A3BF6"/>
    <w:rsid w:val="000A3C30"/>
    <w:rsid w:val="000A6770"/>
    <w:rsid w:val="000B059B"/>
    <w:rsid w:val="000B07AF"/>
    <w:rsid w:val="000B1A59"/>
    <w:rsid w:val="000B256D"/>
    <w:rsid w:val="000B2931"/>
    <w:rsid w:val="000B300A"/>
    <w:rsid w:val="000B405F"/>
    <w:rsid w:val="000B4E65"/>
    <w:rsid w:val="000B4F74"/>
    <w:rsid w:val="000B5013"/>
    <w:rsid w:val="000C129C"/>
    <w:rsid w:val="000C5F93"/>
    <w:rsid w:val="000C65BE"/>
    <w:rsid w:val="000C74E3"/>
    <w:rsid w:val="000C7735"/>
    <w:rsid w:val="000D3D7E"/>
    <w:rsid w:val="000E0CEA"/>
    <w:rsid w:val="000E1066"/>
    <w:rsid w:val="000E12CA"/>
    <w:rsid w:val="000F0496"/>
    <w:rsid w:val="000F053D"/>
    <w:rsid w:val="000F2707"/>
    <w:rsid w:val="000F3C23"/>
    <w:rsid w:val="000F4B00"/>
    <w:rsid w:val="00111097"/>
    <w:rsid w:val="00111583"/>
    <w:rsid w:val="0011335B"/>
    <w:rsid w:val="00116357"/>
    <w:rsid w:val="001227F4"/>
    <w:rsid w:val="00123453"/>
    <w:rsid w:val="001238D7"/>
    <w:rsid w:val="00124AB9"/>
    <w:rsid w:val="001251A2"/>
    <w:rsid w:val="001309C4"/>
    <w:rsid w:val="00131737"/>
    <w:rsid w:val="00131BB7"/>
    <w:rsid w:val="00136A24"/>
    <w:rsid w:val="00136ED1"/>
    <w:rsid w:val="00141358"/>
    <w:rsid w:val="00147B5B"/>
    <w:rsid w:val="00147CEF"/>
    <w:rsid w:val="001527A2"/>
    <w:rsid w:val="00154BA7"/>
    <w:rsid w:val="00157A73"/>
    <w:rsid w:val="001611EF"/>
    <w:rsid w:val="00161967"/>
    <w:rsid w:val="00161F03"/>
    <w:rsid w:val="00162E2C"/>
    <w:rsid w:val="00165695"/>
    <w:rsid w:val="00166C40"/>
    <w:rsid w:val="00172264"/>
    <w:rsid w:val="001735F4"/>
    <w:rsid w:val="001740B6"/>
    <w:rsid w:val="00181EDD"/>
    <w:rsid w:val="0018442F"/>
    <w:rsid w:val="00191E6D"/>
    <w:rsid w:val="00195D1C"/>
    <w:rsid w:val="001A2986"/>
    <w:rsid w:val="001A344F"/>
    <w:rsid w:val="001A79F1"/>
    <w:rsid w:val="001B0BAD"/>
    <w:rsid w:val="001B0BFA"/>
    <w:rsid w:val="001B0C91"/>
    <w:rsid w:val="001B1165"/>
    <w:rsid w:val="001B228D"/>
    <w:rsid w:val="001B3690"/>
    <w:rsid w:val="001C1F39"/>
    <w:rsid w:val="001C395C"/>
    <w:rsid w:val="001C3B4E"/>
    <w:rsid w:val="001C7B23"/>
    <w:rsid w:val="001D071D"/>
    <w:rsid w:val="001D221D"/>
    <w:rsid w:val="001D620B"/>
    <w:rsid w:val="001F1A3A"/>
    <w:rsid w:val="001F2E82"/>
    <w:rsid w:val="001F3D1B"/>
    <w:rsid w:val="001F5BB9"/>
    <w:rsid w:val="00201ABC"/>
    <w:rsid w:val="0020509F"/>
    <w:rsid w:val="002054EF"/>
    <w:rsid w:val="0020570C"/>
    <w:rsid w:val="00205B25"/>
    <w:rsid w:val="00206B5E"/>
    <w:rsid w:val="00206E95"/>
    <w:rsid w:val="00211599"/>
    <w:rsid w:val="00211F61"/>
    <w:rsid w:val="00214315"/>
    <w:rsid w:val="002155C8"/>
    <w:rsid w:val="00216DFD"/>
    <w:rsid w:val="00217AA6"/>
    <w:rsid w:val="00220D1D"/>
    <w:rsid w:val="00224D89"/>
    <w:rsid w:val="0022640D"/>
    <w:rsid w:val="00231112"/>
    <w:rsid w:val="002316CB"/>
    <w:rsid w:val="002334C0"/>
    <w:rsid w:val="002342AA"/>
    <w:rsid w:val="002360BD"/>
    <w:rsid w:val="0024088E"/>
    <w:rsid w:val="0024298B"/>
    <w:rsid w:val="002505C7"/>
    <w:rsid w:val="0025488F"/>
    <w:rsid w:val="0025599C"/>
    <w:rsid w:val="002563EF"/>
    <w:rsid w:val="00256ECB"/>
    <w:rsid w:val="0026025F"/>
    <w:rsid w:val="0026221F"/>
    <w:rsid w:val="00262EEC"/>
    <w:rsid w:val="00275649"/>
    <w:rsid w:val="002834AC"/>
    <w:rsid w:val="002837DE"/>
    <w:rsid w:val="00285ACF"/>
    <w:rsid w:val="0028774C"/>
    <w:rsid w:val="00294081"/>
    <w:rsid w:val="00295E85"/>
    <w:rsid w:val="00295F15"/>
    <w:rsid w:val="00297CF4"/>
    <w:rsid w:val="002A0DBF"/>
    <w:rsid w:val="002A28CF"/>
    <w:rsid w:val="002B0565"/>
    <w:rsid w:val="002B190C"/>
    <w:rsid w:val="002B271D"/>
    <w:rsid w:val="002B27D8"/>
    <w:rsid w:val="002B571C"/>
    <w:rsid w:val="002C2294"/>
    <w:rsid w:val="002C47C0"/>
    <w:rsid w:val="002C5035"/>
    <w:rsid w:val="002C5A15"/>
    <w:rsid w:val="002C7F9E"/>
    <w:rsid w:val="002D2C87"/>
    <w:rsid w:val="002D2F64"/>
    <w:rsid w:val="002D32B7"/>
    <w:rsid w:val="002D5429"/>
    <w:rsid w:val="002D5526"/>
    <w:rsid w:val="002E2372"/>
    <w:rsid w:val="002E5E30"/>
    <w:rsid w:val="002F05ED"/>
    <w:rsid w:val="002F15DE"/>
    <w:rsid w:val="002F41FE"/>
    <w:rsid w:val="002F543C"/>
    <w:rsid w:val="002F5FCF"/>
    <w:rsid w:val="002F6F03"/>
    <w:rsid w:val="002F7921"/>
    <w:rsid w:val="00302F0D"/>
    <w:rsid w:val="00305695"/>
    <w:rsid w:val="00310F1D"/>
    <w:rsid w:val="00312177"/>
    <w:rsid w:val="00320E0F"/>
    <w:rsid w:val="003317D5"/>
    <w:rsid w:val="003350CA"/>
    <w:rsid w:val="0034197C"/>
    <w:rsid w:val="003449ED"/>
    <w:rsid w:val="00346349"/>
    <w:rsid w:val="00355409"/>
    <w:rsid w:val="00357026"/>
    <w:rsid w:val="003615D4"/>
    <w:rsid w:val="00363678"/>
    <w:rsid w:val="00371952"/>
    <w:rsid w:val="00373792"/>
    <w:rsid w:val="0037447B"/>
    <w:rsid w:val="0037553A"/>
    <w:rsid w:val="00375A6F"/>
    <w:rsid w:val="003779A0"/>
    <w:rsid w:val="00377B11"/>
    <w:rsid w:val="00385B40"/>
    <w:rsid w:val="00390672"/>
    <w:rsid w:val="00394753"/>
    <w:rsid w:val="003968DE"/>
    <w:rsid w:val="003A2D2F"/>
    <w:rsid w:val="003A5F53"/>
    <w:rsid w:val="003B1F89"/>
    <w:rsid w:val="003B45FE"/>
    <w:rsid w:val="003B6930"/>
    <w:rsid w:val="003C423A"/>
    <w:rsid w:val="003C48DE"/>
    <w:rsid w:val="003C61E0"/>
    <w:rsid w:val="003C78BC"/>
    <w:rsid w:val="003D1072"/>
    <w:rsid w:val="003D388F"/>
    <w:rsid w:val="003E674C"/>
    <w:rsid w:val="003F0BB1"/>
    <w:rsid w:val="003F29CC"/>
    <w:rsid w:val="003F2B36"/>
    <w:rsid w:val="003F2C7C"/>
    <w:rsid w:val="003F58BA"/>
    <w:rsid w:val="003F62B2"/>
    <w:rsid w:val="004028B7"/>
    <w:rsid w:val="00402E0B"/>
    <w:rsid w:val="00404350"/>
    <w:rsid w:val="00406B4E"/>
    <w:rsid w:val="004144CE"/>
    <w:rsid w:val="004172E1"/>
    <w:rsid w:val="004218C0"/>
    <w:rsid w:val="004235C6"/>
    <w:rsid w:val="004336BE"/>
    <w:rsid w:val="00436045"/>
    <w:rsid w:val="00446696"/>
    <w:rsid w:val="0045232A"/>
    <w:rsid w:val="0045295D"/>
    <w:rsid w:val="00456E9B"/>
    <w:rsid w:val="004601CF"/>
    <w:rsid w:val="00467797"/>
    <w:rsid w:val="00470285"/>
    <w:rsid w:val="00477002"/>
    <w:rsid w:val="0048600A"/>
    <w:rsid w:val="004922FB"/>
    <w:rsid w:val="00493D23"/>
    <w:rsid w:val="00493E90"/>
    <w:rsid w:val="004A2A2B"/>
    <w:rsid w:val="004A3C5B"/>
    <w:rsid w:val="004A7651"/>
    <w:rsid w:val="004B0AE3"/>
    <w:rsid w:val="004B1ED8"/>
    <w:rsid w:val="004B3935"/>
    <w:rsid w:val="004B5129"/>
    <w:rsid w:val="004C174F"/>
    <w:rsid w:val="004C2A4A"/>
    <w:rsid w:val="004C4383"/>
    <w:rsid w:val="004C4C3A"/>
    <w:rsid w:val="004C582D"/>
    <w:rsid w:val="004C7E16"/>
    <w:rsid w:val="004D1F2F"/>
    <w:rsid w:val="004D3CCE"/>
    <w:rsid w:val="004D3EEF"/>
    <w:rsid w:val="004D689C"/>
    <w:rsid w:val="004E3687"/>
    <w:rsid w:val="004E70BB"/>
    <w:rsid w:val="004F062B"/>
    <w:rsid w:val="004F2BF2"/>
    <w:rsid w:val="004F4B2E"/>
    <w:rsid w:val="005004F1"/>
    <w:rsid w:val="0050119B"/>
    <w:rsid w:val="00501C56"/>
    <w:rsid w:val="00505470"/>
    <w:rsid w:val="00505FC9"/>
    <w:rsid w:val="00507BF9"/>
    <w:rsid w:val="00507F56"/>
    <w:rsid w:val="005111CF"/>
    <w:rsid w:val="00511245"/>
    <w:rsid w:val="0051248A"/>
    <w:rsid w:val="00516695"/>
    <w:rsid w:val="005168D6"/>
    <w:rsid w:val="0051722C"/>
    <w:rsid w:val="00517A44"/>
    <w:rsid w:val="005313EC"/>
    <w:rsid w:val="005325C8"/>
    <w:rsid w:val="00536BD7"/>
    <w:rsid w:val="00537629"/>
    <w:rsid w:val="00540A7E"/>
    <w:rsid w:val="0054436C"/>
    <w:rsid w:val="00545D9D"/>
    <w:rsid w:val="00557BDC"/>
    <w:rsid w:val="005637DD"/>
    <w:rsid w:val="00565651"/>
    <w:rsid w:val="00576434"/>
    <w:rsid w:val="00576626"/>
    <w:rsid w:val="0058724F"/>
    <w:rsid w:val="00590A4B"/>
    <w:rsid w:val="00590F30"/>
    <w:rsid w:val="00591E62"/>
    <w:rsid w:val="00593243"/>
    <w:rsid w:val="00596A2B"/>
    <w:rsid w:val="00597752"/>
    <w:rsid w:val="005A2B7C"/>
    <w:rsid w:val="005A4296"/>
    <w:rsid w:val="005A5308"/>
    <w:rsid w:val="005A69FA"/>
    <w:rsid w:val="005B1633"/>
    <w:rsid w:val="005B1930"/>
    <w:rsid w:val="005B787C"/>
    <w:rsid w:val="005C0243"/>
    <w:rsid w:val="005C2C86"/>
    <w:rsid w:val="005C7C60"/>
    <w:rsid w:val="005D2279"/>
    <w:rsid w:val="005D2288"/>
    <w:rsid w:val="005D2926"/>
    <w:rsid w:val="005D6645"/>
    <w:rsid w:val="005E3C5E"/>
    <w:rsid w:val="005E6DD7"/>
    <w:rsid w:val="005F2D62"/>
    <w:rsid w:val="00600405"/>
    <w:rsid w:val="006028FC"/>
    <w:rsid w:val="006046CD"/>
    <w:rsid w:val="006062F5"/>
    <w:rsid w:val="0061097A"/>
    <w:rsid w:val="00614C9A"/>
    <w:rsid w:val="00616B3C"/>
    <w:rsid w:val="0062317C"/>
    <w:rsid w:val="00626025"/>
    <w:rsid w:val="00627F2F"/>
    <w:rsid w:val="00630398"/>
    <w:rsid w:val="006327F9"/>
    <w:rsid w:val="00635F73"/>
    <w:rsid w:val="00641989"/>
    <w:rsid w:val="0064700E"/>
    <w:rsid w:val="00650A76"/>
    <w:rsid w:val="00653712"/>
    <w:rsid w:val="00665078"/>
    <w:rsid w:val="006663A4"/>
    <w:rsid w:val="00673407"/>
    <w:rsid w:val="00674C1D"/>
    <w:rsid w:val="00676F93"/>
    <w:rsid w:val="006771ED"/>
    <w:rsid w:val="00681F79"/>
    <w:rsid w:val="006A0553"/>
    <w:rsid w:val="006A2BD8"/>
    <w:rsid w:val="006A57A0"/>
    <w:rsid w:val="006B1C37"/>
    <w:rsid w:val="006B20E5"/>
    <w:rsid w:val="006B2C51"/>
    <w:rsid w:val="006B3F13"/>
    <w:rsid w:val="006B54ED"/>
    <w:rsid w:val="006B6A6C"/>
    <w:rsid w:val="006C799E"/>
    <w:rsid w:val="006D19DA"/>
    <w:rsid w:val="006D4EF8"/>
    <w:rsid w:val="006E2B18"/>
    <w:rsid w:val="006E6622"/>
    <w:rsid w:val="006E7D19"/>
    <w:rsid w:val="006F0579"/>
    <w:rsid w:val="006F75EA"/>
    <w:rsid w:val="006F7944"/>
    <w:rsid w:val="0070228E"/>
    <w:rsid w:val="00702B19"/>
    <w:rsid w:val="00702DF5"/>
    <w:rsid w:val="00703ECD"/>
    <w:rsid w:val="00704337"/>
    <w:rsid w:val="00707FC4"/>
    <w:rsid w:val="00712059"/>
    <w:rsid w:val="00712D08"/>
    <w:rsid w:val="0071372F"/>
    <w:rsid w:val="00713BB7"/>
    <w:rsid w:val="00714402"/>
    <w:rsid w:val="00715F84"/>
    <w:rsid w:val="00723BC0"/>
    <w:rsid w:val="00724B19"/>
    <w:rsid w:val="00725A65"/>
    <w:rsid w:val="0072659C"/>
    <w:rsid w:val="007272C9"/>
    <w:rsid w:val="00731031"/>
    <w:rsid w:val="00734632"/>
    <w:rsid w:val="007369D7"/>
    <w:rsid w:val="0074295C"/>
    <w:rsid w:val="00745068"/>
    <w:rsid w:val="007531CA"/>
    <w:rsid w:val="00757670"/>
    <w:rsid w:val="00757CDA"/>
    <w:rsid w:val="007635FA"/>
    <w:rsid w:val="0077360A"/>
    <w:rsid w:val="00773EEB"/>
    <w:rsid w:val="0077523B"/>
    <w:rsid w:val="007755A5"/>
    <w:rsid w:val="0078029F"/>
    <w:rsid w:val="007828B4"/>
    <w:rsid w:val="0078714C"/>
    <w:rsid w:val="0079006B"/>
    <w:rsid w:val="0079335A"/>
    <w:rsid w:val="007942C1"/>
    <w:rsid w:val="00794E37"/>
    <w:rsid w:val="00794FBC"/>
    <w:rsid w:val="007A01C2"/>
    <w:rsid w:val="007A0350"/>
    <w:rsid w:val="007A0536"/>
    <w:rsid w:val="007A44F2"/>
    <w:rsid w:val="007B02B8"/>
    <w:rsid w:val="007B3E6F"/>
    <w:rsid w:val="007B47AB"/>
    <w:rsid w:val="007C1FB9"/>
    <w:rsid w:val="007C484D"/>
    <w:rsid w:val="007C7B50"/>
    <w:rsid w:val="007D3A4E"/>
    <w:rsid w:val="007D70DD"/>
    <w:rsid w:val="007E0B52"/>
    <w:rsid w:val="007E183B"/>
    <w:rsid w:val="007E467F"/>
    <w:rsid w:val="007F0358"/>
    <w:rsid w:val="007F3080"/>
    <w:rsid w:val="007F30DC"/>
    <w:rsid w:val="007F316C"/>
    <w:rsid w:val="007F3337"/>
    <w:rsid w:val="007F3518"/>
    <w:rsid w:val="007F7C94"/>
    <w:rsid w:val="00800473"/>
    <w:rsid w:val="00804C54"/>
    <w:rsid w:val="00806148"/>
    <w:rsid w:val="008101C5"/>
    <w:rsid w:val="00811B55"/>
    <w:rsid w:val="008124E7"/>
    <w:rsid w:val="0081254C"/>
    <w:rsid w:val="00820D51"/>
    <w:rsid w:val="00821B94"/>
    <w:rsid w:val="00823186"/>
    <w:rsid w:val="008275DC"/>
    <w:rsid w:val="00833017"/>
    <w:rsid w:val="00835D19"/>
    <w:rsid w:val="00836543"/>
    <w:rsid w:val="00841AD9"/>
    <w:rsid w:val="008436DF"/>
    <w:rsid w:val="00846A5F"/>
    <w:rsid w:val="00852CF2"/>
    <w:rsid w:val="0086351E"/>
    <w:rsid w:val="00864DA0"/>
    <w:rsid w:val="00866358"/>
    <w:rsid w:val="008737CA"/>
    <w:rsid w:val="00877E1F"/>
    <w:rsid w:val="008838C9"/>
    <w:rsid w:val="00885631"/>
    <w:rsid w:val="00885E7C"/>
    <w:rsid w:val="00886DB6"/>
    <w:rsid w:val="008878B1"/>
    <w:rsid w:val="00891C64"/>
    <w:rsid w:val="00893E67"/>
    <w:rsid w:val="0089493C"/>
    <w:rsid w:val="008966BD"/>
    <w:rsid w:val="008A0C4D"/>
    <w:rsid w:val="008A1D4D"/>
    <w:rsid w:val="008A2D0F"/>
    <w:rsid w:val="008A3897"/>
    <w:rsid w:val="008B14BE"/>
    <w:rsid w:val="008B1EF9"/>
    <w:rsid w:val="008B3421"/>
    <w:rsid w:val="008B5774"/>
    <w:rsid w:val="008C36B9"/>
    <w:rsid w:val="008C62A9"/>
    <w:rsid w:val="008C6BA7"/>
    <w:rsid w:val="008D17B8"/>
    <w:rsid w:val="008D2790"/>
    <w:rsid w:val="008D35A9"/>
    <w:rsid w:val="008E287C"/>
    <w:rsid w:val="008F11A4"/>
    <w:rsid w:val="008F256A"/>
    <w:rsid w:val="008F2E80"/>
    <w:rsid w:val="008F6499"/>
    <w:rsid w:val="008F7650"/>
    <w:rsid w:val="009016B9"/>
    <w:rsid w:val="00901934"/>
    <w:rsid w:val="00902D70"/>
    <w:rsid w:val="00903F2C"/>
    <w:rsid w:val="0090576A"/>
    <w:rsid w:val="009104EE"/>
    <w:rsid w:val="00910BCB"/>
    <w:rsid w:val="00912460"/>
    <w:rsid w:val="009135D2"/>
    <w:rsid w:val="00915809"/>
    <w:rsid w:val="009217E4"/>
    <w:rsid w:val="00924163"/>
    <w:rsid w:val="009329AB"/>
    <w:rsid w:val="009347BA"/>
    <w:rsid w:val="009348F1"/>
    <w:rsid w:val="0093777A"/>
    <w:rsid w:val="0094195A"/>
    <w:rsid w:val="00943AC5"/>
    <w:rsid w:val="00945072"/>
    <w:rsid w:val="0095084A"/>
    <w:rsid w:val="00954108"/>
    <w:rsid w:val="00954FB0"/>
    <w:rsid w:val="00957023"/>
    <w:rsid w:val="0095B79C"/>
    <w:rsid w:val="00961213"/>
    <w:rsid w:val="00962209"/>
    <w:rsid w:val="0096345D"/>
    <w:rsid w:val="009666AE"/>
    <w:rsid w:val="00966920"/>
    <w:rsid w:val="009712D6"/>
    <w:rsid w:val="009778E6"/>
    <w:rsid w:val="009816E7"/>
    <w:rsid w:val="00987AD0"/>
    <w:rsid w:val="00991531"/>
    <w:rsid w:val="009A10A5"/>
    <w:rsid w:val="009A74F7"/>
    <w:rsid w:val="009B1690"/>
    <w:rsid w:val="009B55AB"/>
    <w:rsid w:val="009C06D0"/>
    <w:rsid w:val="009C7A67"/>
    <w:rsid w:val="009D2D16"/>
    <w:rsid w:val="009D57B6"/>
    <w:rsid w:val="009D5C6D"/>
    <w:rsid w:val="009D7CDA"/>
    <w:rsid w:val="009E0FAD"/>
    <w:rsid w:val="009E63BC"/>
    <w:rsid w:val="009E7934"/>
    <w:rsid w:val="009F23D3"/>
    <w:rsid w:val="009F2713"/>
    <w:rsid w:val="009F3CA6"/>
    <w:rsid w:val="009F6E67"/>
    <w:rsid w:val="00A00253"/>
    <w:rsid w:val="00A040D9"/>
    <w:rsid w:val="00A045E8"/>
    <w:rsid w:val="00A063E0"/>
    <w:rsid w:val="00A068F9"/>
    <w:rsid w:val="00A1150A"/>
    <w:rsid w:val="00A12C67"/>
    <w:rsid w:val="00A16295"/>
    <w:rsid w:val="00A206BA"/>
    <w:rsid w:val="00A2185D"/>
    <w:rsid w:val="00A22C4E"/>
    <w:rsid w:val="00A24618"/>
    <w:rsid w:val="00A25F58"/>
    <w:rsid w:val="00A3360D"/>
    <w:rsid w:val="00A34E69"/>
    <w:rsid w:val="00A37D12"/>
    <w:rsid w:val="00A40284"/>
    <w:rsid w:val="00A4210D"/>
    <w:rsid w:val="00A52AF4"/>
    <w:rsid w:val="00A54F6E"/>
    <w:rsid w:val="00A560EC"/>
    <w:rsid w:val="00A65916"/>
    <w:rsid w:val="00A705D1"/>
    <w:rsid w:val="00A71915"/>
    <w:rsid w:val="00A745D0"/>
    <w:rsid w:val="00A75BF7"/>
    <w:rsid w:val="00A7739B"/>
    <w:rsid w:val="00A77862"/>
    <w:rsid w:val="00A8007F"/>
    <w:rsid w:val="00A916D3"/>
    <w:rsid w:val="00A94847"/>
    <w:rsid w:val="00A97A4C"/>
    <w:rsid w:val="00AA288B"/>
    <w:rsid w:val="00AA2989"/>
    <w:rsid w:val="00AA2C47"/>
    <w:rsid w:val="00AA6E41"/>
    <w:rsid w:val="00AA7335"/>
    <w:rsid w:val="00AA76C5"/>
    <w:rsid w:val="00AA7C93"/>
    <w:rsid w:val="00AB4A21"/>
    <w:rsid w:val="00AB4CFC"/>
    <w:rsid w:val="00AB5BE7"/>
    <w:rsid w:val="00AC42F4"/>
    <w:rsid w:val="00AD000A"/>
    <w:rsid w:val="00AD0BC7"/>
    <w:rsid w:val="00AD2ACF"/>
    <w:rsid w:val="00AD3CFA"/>
    <w:rsid w:val="00AD527A"/>
    <w:rsid w:val="00AD6C4B"/>
    <w:rsid w:val="00AD6D60"/>
    <w:rsid w:val="00AD708A"/>
    <w:rsid w:val="00AE10BB"/>
    <w:rsid w:val="00AE28CD"/>
    <w:rsid w:val="00AE2C39"/>
    <w:rsid w:val="00AE4EA2"/>
    <w:rsid w:val="00AE6E01"/>
    <w:rsid w:val="00AF0AAD"/>
    <w:rsid w:val="00AF3886"/>
    <w:rsid w:val="00AF4DEC"/>
    <w:rsid w:val="00B01F38"/>
    <w:rsid w:val="00B0271C"/>
    <w:rsid w:val="00B046D9"/>
    <w:rsid w:val="00B047E6"/>
    <w:rsid w:val="00B072EC"/>
    <w:rsid w:val="00B073DD"/>
    <w:rsid w:val="00B10211"/>
    <w:rsid w:val="00B1174B"/>
    <w:rsid w:val="00B12913"/>
    <w:rsid w:val="00B13EE1"/>
    <w:rsid w:val="00B1417F"/>
    <w:rsid w:val="00B14182"/>
    <w:rsid w:val="00B15AFE"/>
    <w:rsid w:val="00B16E40"/>
    <w:rsid w:val="00B2220A"/>
    <w:rsid w:val="00B22567"/>
    <w:rsid w:val="00B30221"/>
    <w:rsid w:val="00B30DE6"/>
    <w:rsid w:val="00B32659"/>
    <w:rsid w:val="00B33C04"/>
    <w:rsid w:val="00B410C3"/>
    <w:rsid w:val="00B41A9A"/>
    <w:rsid w:val="00B53DB7"/>
    <w:rsid w:val="00B60143"/>
    <w:rsid w:val="00B66603"/>
    <w:rsid w:val="00B672A8"/>
    <w:rsid w:val="00B67898"/>
    <w:rsid w:val="00B728A3"/>
    <w:rsid w:val="00B77C13"/>
    <w:rsid w:val="00B83FBD"/>
    <w:rsid w:val="00B95148"/>
    <w:rsid w:val="00B951A9"/>
    <w:rsid w:val="00B96C37"/>
    <w:rsid w:val="00BA0740"/>
    <w:rsid w:val="00BA0F9A"/>
    <w:rsid w:val="00BA4A65"/>
    <w:rsid w:val="00BA5B60"/>
    <w:rsid w:val="00BB6073"/>
    <w:rsid w:val="00BB6695"/>
    <w:rsid w:val="00BB76A6"/>
    <w:rsid w:val="00BC129D"/>
    <w:rsid w:val="00BC6173"/>
    <w:rsid w:val="00BD39DE"/>
    <w:rsid w:val="00BD42FA"/>
    <w:rsid w:val="00BD43DB"/>
    <w:rsid w:val="00BD50A3"/>
    <w:rsid w:val="00BE2263"/>
    <w:rsid w:val="00BE23AE"/>
    <w:rsid w:val="00BE2E9C"/>
    <w:rsid w:val="00BE5F13"/>
    <w:rsid w:val="00BE6A87"/>
    <w:rsid w:val="00BF1054"/>
    <w:rsid w:val="00BF1669"/>
    <w:rsid w:val="00BF390A"/>
    <w:rsid w:val="00BF577C"/>
    <w:rsid w:val="00C013A1"/>
    <w:rsid w:val="00C05E14"/>
    <w:rsid w:val="00C06935"/>
    <w:rsid w:val="00C07907"/>
    <w:rsid w:val="00C110CB"/>
    <w:rsid w:val="00C13047"/>
    <w:rsid w:val="00C134A7"/>
    <w:rsid w:val="00C14BE1"/>
    <w:rsid w:val="00C21B1D"/>
    <w:rsid w:val="00C26396"/>
    <w:rsid w:val="00C3006A"/>
    <w:rsid w:val="00C30FB7"/>
    <w:rsid w:val="00C36453"/>
    <w:rsid w:val="00C52830"/>
    <w:rsid w:val="00C52F96"/>
    <w:rsid w:val="00C57824"/>
    <w:rsid w:val="00C608A9"/>
    <w:rsid w:val="00C63FED"/>
    <w:rsid w:val="00C64039"/>
    <w:rsid w:val="00C7146E"/>
    <w:rsid w:val="00C750E2"/>
    <w:rsid w:val="00C83153"/>
    <w:rsid w:val="00C83676"/>
    <w:rsid w:val="00C83F00"/>
    <w:rsid w:val="00C846F8"/>
    <w:rsid w:val="00C875F4"/>
    <w:rsid w:val="00C909CE"/>
    <w:rsid w:val="00C92AED"/>
    <w:rsid w:val="00C95B1D"/>
    <w:rsid w:val="00CA185F"/>
    <w:rsid w:val="00CA255C"/>
    <w:rsid w:val="00CA34A4"/>
    <w:rsid w:val="00CB23E3"/>
    <w:rsid w:val="00CB50C3"/>
    <w:rsid w:val="00CB567F"/>
    <w:rsid w:val="00CB6588"/>
    <w:rsid w:val="00CC11BC"/>
    <w:rsid w:val="00CC1444"/>
    <w:rsid w:val="00CC1AA5"/>
    <w:rsid w:val="00CC53C4"/>
    <w:rsid w:val="00CC731D"/>
    <w:rsid w:val="00CC7BEF"/>
    <w:rsid w:val="00CD15E3"/>
    <w:rsid w:val="00CD2E56"/>
    <w:rsid w:val="00CD3836"/>
    <w:rsid w:val="00CD6208"/>
    <w:rsid w:val="00CD6C5B"/>
    <w:rsid w:val="00CE0997"/>
    <w:rsid w:val="00CE2220"/>
    <w:rsid w:val="00CE2C3F"/>
    <w:rsid w:val="00CF1F2D"/>
    <w:rsid w:val="00CF1F5E"/>
    <w:rsid w:val="00CF5196"/>
    <w:rsid w:val="00CF5415"/>
    <w:rsid w:val="00D01FC2"/>
    <w:rsid w:val="00D02566"/>
    <w:rsid w:val="00D0546C"/>
    <w:rsid w:val="00D1000C"/>
    <w:rsid w:val="00D10794"/>
    <w:rsid w:val="00D114B7"/>
    <w:rsid w:val="00D117E9"/>
    <w:rsid w:val="00D16249"/>
    <w:rsid w:val="00D26C80"/>
    <w:rsid w:val="00D2732F"/>
    <w:rsid w:val="00D30282"/>
    <w:rsid w:val="00D30F2B"/>
    <w:rsid w:val="00D331B3"/>
    <w:rsid w:val="00D33FCE"/>
    <w:rsid w:val="00D35D7A"/>
    <w:rsid w:val="00D37FB3"/>
    <w:rsid w:val="00D41174"/>
    <w:rsid w:val="00D43E04"/>
    <w:rsid w:val="00D4737B"/>
    <w:rsid w:val="00D5034C"/>
    <w:rsid w:val="00D516FE"/>
    <w:rsid w:val="00D51985"/>
    <w:rsid w:val="00D53FA8"/>
    <w:rsid w:val="00D6058F"/>
    <w:rsid w:val="00D724CA"/>
    <w:rsid w:val="00D7531F"/>
    <w:rsid w:val="00D80A3D"/>
    <w:rsid w:val="00D85B7B"/>
    <w:rsid w:val="00D91205"/>
    <w:rsid w:val="00D91D30"/>
    <w:rsid w:val="00D932A8"/>
    <w:rsid w:val="00D93352"/>
    <w:rsid w:val="00D93FE6"/>
    <w:rsid w:val="00D96A4B"/>
    <w:rsid w:val="00D9757F"/>
    <w:rsid w:val="00DA3437"/>
    <w:rsid w:val="00DA434E"/>
    <w:rsid w:val="00DB349A"/>
    <w:rsid w:val="00DB4F32"/>
    <w:rsid w:val="00DB6659"/>
    <w:rsid w:val="00DC7962"/>
    <w:rsid w:val="00DD4586"/>
    <w:rsid w:val="00DD5AE2"/>
    <w:rsid w:val="00DD66D0"/>
    <w:rsid w:val="00DD70D2"/>
    <w:rsid w:val="00DE64C3"/>
    <w:rsid w:val="00DE6DE2"/>
    <w:rsid w:val="00DE6FAC"/>
    <w:rsid w:val="00DE7716"/>
    <w:rsid w:val="00DF15E4"/>
    <w:rsid w:val="00DF2DD6"/>
    <w:rsid w:val="00DF5796"/>
    <w:rsid w:val="00E0281A"/>
    <w:rsid w:val="00E04162"/>
    <w:rsid w:val="00E06508"/>
    <w:rsid w:val="00E07394"/>
    <w:rsid w:val="00E119DD"/>
    <w:rsid w:val="00E12C43"/>
    <w:rsid w:val="00E12E19"/>
    <w:rsid w:val="00E1478F"/>
    <w:rsid w:val="00E167B1"/>
    <w:rsid w:val="00E17C2D"/>
    <w:rsid w:val="00E208F5"/>
    <w:rsid w:val="00E214B3"/>
    <w:rsid w:val="00E26CD5"/>
    <w:rsid w:val="00E31948"/>
    <w:rsid w:val="00E33064"/>
    <w:rsid w:val="00E33169"/>
    <w:rsid w:val="00E35462"/>
    <w:rsid w:val="00E4579B"/>
    <w:rsid w:val="00E5109B"/>
    <w:rsid w:val="00E57A8B"/>
    <w:rsid w:val="00E61F57"/>
    <w:rsid w:val="00E621D4"/>
    <w:rsid w:val="00E66FB1"/>
    <w:rsid w:val="00E703F2"/>
    <w:rsid w:val="00E70C44"/>
    <w:rsid w:val="00E734CB"/>
    <w:rsid w:val="00E75DE9"/>
    <w:rsid w:val="00E76C3F"/>
    <w:rsid w:val="00E80B2D"/>
    <w:rsid w:val="00E86D45"/>
    <w:rsid w:val="00E878A6"/>
    <w:rsid w:val="00E90540"/>
    <w:rsid w:val="00E94982"/>
    <w:rsid w:val="00E95901"/>
    <w:rsid w:val="00EA04A6"/>
    <w:rsid w:val="00EA1C57"/>
    <w:rsid w:val="00EA34CF"/>
    <w:rsid w:val="00EA6B50"/>
    <w:rsid w:val="00EA770E"/>
    <w:rsid w:val="00EB0DF6"/>
    <w:rsid w:val="00EB27FD"/>
    <w:rsid w:val="00EB4938"/>
    <w:rsid w:val="00EB5CE3"/>
    <w:rsid w:val="00EB7D62"/>
    <w:rsid w:val="00EC190E"/>
    <w:rsid w:val="00EC4C22"/>
    <w:rsid w:val="00ED410D"/>
    <w:rsid w:val="00ED4360"/>
    <w:rsid w:val="00ED557C"/>
    <w:rsid w:val="00ED61E0"/>
    <w:rsid w:val="00EE15C4"/>
    <w:rsid w:val="00EE1C16"/>
    <w:rsid w:val="00EE68CA"/>
    <w:rsid w:val="00EE71F7"/>
    <w:rsid w:val="00EF4808"/>
    <w:rsid w:val="00EF59B5"/>
    <w:rsid w:val="00F009B7"/>
    <w:rsid w:val="00F00D93"/>
    <w:rsid w:val="00F00EAF"/>
    <w:rsid w:val="00F05CCC"/>
    <w:rsid w:val="00F07E0B"/>
    <w:rsid w:val="00F14554"/>
    <w:rsid w:val="00F20C75"/>
    <w:rsid w:val="00F22C50"/>
    <w:rsid w:val="00F22D37"/>
    <w:rsid w:val="00F24E21"/>
    <w:rsid w:val="00F25F6E"/>
    <w:rsid w:val="00F272B3"/>
    <w:rsid w:val="00F30434"/>
    <w:rsid w:val="00F31B48"/>
    <w:rsid w:val="00F35069"/>
    <w:rsid w:val="00F35C70"/>
    <w:rsid w:val="00F36237"/>
    <w:rsid w:val="00F423E2"/>
    <w:rsid w:val="00F42A2F"/>
    <w:rsid w:val="00F52B67"/>
    <w:rsid w:val="00F55D6E"/>
    <w:rsid w:val="00F60488"/>
    <w:rsid w:val="00F6170B"/>
    <w:rsid w:val="00F62548"/>
    <w:rsid w:val="00F63E1C"/>
    <w:rsid w:val="00F71569"/>
    <w:rsid w:val="00F80B47"/>
    <w:rsid w:val="00F81B94"/>
    <w:rsid w:val="00F825F5"/>
    <w:rsid w:val="00F857A1"/>
    <w:rsid w:val="00F903DB"/>
    <w:rsid w:val="00F90BDF"/>
    <w:rsid w:val="00F951BE"/>
    <w:rsid w:val="00FA019B"/>
    <w:rsid w:val="00FA4FBC"/>
    <w:rsid w:val="00FA5790"/>
    <w:rsid w:val="00FA7239"/>
    <w:rsid w:val="00FA7DE4"/>
    <w:rsid w:val="00FB0528"/>
    <w:rsid w:val="00FB4C31"/>
    <w:rsid w:val="00FB52E9"/>
    <w:rsid w:val="00FC0BE0"/>
    <w:rsid w:val="00FC3E54"/>
    <w:rsid w:val="00FD2DD2"/>
    <w:rsid w:val="00FD4706"/>
    <w:rsid w:val="00FD7610"/>
    <w:rsid w:val="00FE28EA"/>
    <w:rsid w:val="00FE30F4"/>
    <w:rsid w:val="00FE324F"/>
    <w:rsid w:val="00FE63FD"/>
    <w:rsid w:val="00FF1FE1"/>
    <w:rsid w:val="00FF23EC"/>
    <w:rsid w:val="03516CA9"/>
    <w:rsid w:val="0A510894"/>
    <w:rsid w:val="0C612690"/>
    <w:rsid w:val="0DE8AAD4"/>
    <w:rsid w:val="1A23A363"/>
    <w:rsid w:val="1B03A72A"/>
    <w:rsid w:val="3047CCED"/>
    <w:rsid w:val="3151E1C1"/>
    <w:rsid w:val="3987CB6A"/>
    <w:rsid w:val="3D78330E"/>
    <w:rsid w:val="3DAC68E9"/>
    <w:rsid w:val="44290A4C"/>
    <w:rsid w:val="5E9FC3E1"/>
    <w:rsid w:val="66438AB5"/>
    <w:rsid w:val="676443BF"/>
    <w:rsid w:val="67D3D283"/>
    <w:rsid w:val="738BC228"/>
    <w:rsid w:val="76E3D1A3"/>
    <w:rsid w:val="7BF5F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0BAC"/>
  <w15:docId w15:val="{B40A5765-DECF-466E-8677-4236498D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ECB"/>
    <w:pPr>
      <w:spacing w:before="60" w:after="140" w:line="300" w:lineRule="exact"/>
      <w:jc w:val="both"/>
    </w:p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0565"/>
    <w:pPr>
      <w:spacing w:before="240"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166C40"/>
    <w:pPr>
      <w:spacing w:before="120" w:after="0" w:line="360" w:lineRule="auto"/>
      <w:outlineLvl w:val="2"/>
    </w:pPr>
    <w:rPr>
      <w:rFonts w:asciiTheme="majorHAnsi" w:eastAsiaTheme="majorEastAsia" w:hAnsiTheme="majorHAnsi" w:cstheme="majorBidi"/>
      <w:b/>
      <w:bCs/>
      <w:color w:val="303030" w:themeColor="text2"/>
      <w:sz w:val="28"/>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paragraph" w:styleId="Ttulo5">
    <w:name w:val="heading 5"/>
    <w:basedOn w:val="Normal"/>
    <w:next w:val="Normal"/>
    <w:link w:val="Ttulo5Car"/>
    <w:rsid w:val="00BC6173"/>
    <w:pPr>
      <w:keepNext/>
      <w:keepLines/>
      <w:spacing w:before="40" w:after="0"/>
      <w:outlineLvl w:val="4"/>
    </w:pPr>
    <w:rPr>
      <w:rFonts w:asciiTheme="majorHAnsi" w:eastAsiaTheme="majorEastAsia" w:hAnsiTheme="majorHAnsi" w:cstheme="majorBidi"/>
      <w:color w:val="980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0565"/>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166C40"/>
    <w:rPr>
      <w:rFonts w:asciiTheme="majorHAnsi" w:eastAsiaTheme="majorEastAsia" w:hAnsiTheme="majorHAnsi" w:cstheme="majorBidi"/>
      <w:b/>
      <w:bCs/>
      <w:color w:val="303030" w:themeColor="text2"/>
      <w:sz w:val="28"/>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rPr>
  </w:style>
  <w:style w:type="paragraph" w:styleId="TDC2">
    <w:name w:val="toc 2"/>
    <w:basedOn w:val="Normal"/>
    <w:next w:val="Normal"/>
    <w:autoRedefine/>
    <w:uiPriority w:val="39"/>
    <w:qFormat/>
    <w:rsid w:val="00BA4A65"/>
    <w:pPr>
      <w:tabs>
        <w:tab w:val="right" w:leader="dot" w:pos="9631"/>
      </w:tabs>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uiPriority w:val="39"/>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E12C43"/>
    <w:pPr>
      <w:spacing w:after="0"/>
      <w:ind w:left="720"/>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Descripcin">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table" w:styleId="Cuadrculaclara">
    <w:name w:val="Light Grid"/>
    <w:basedOn w:val="Tablanormal"/>
    <w:rsid w:val="007D70D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parrafo">
    <w:name w:val="Texto parrafo"/>
    <w:basedOn w:val="Normal"/>
    <w:qFormat/>
    <w:rsid w:val="000C5F93"/>
    <w:pPr>
      <w:spacing w:before="120" w:line="320" w:lineRule="exact"/>
    </w:pPr>
  </w:style>
  <w:style w:type="table" w:styleId="Cuadrculaclara-nfasis1">
    <w:name w:val="Light Grid Accent 1"/>
    <w:basedOn w:val="Tablanormal"/>
    <w:rsid w:val="00C134A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table" w:styleId="Listamedia2">
    <w:name w:val="Medium List 2"/>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rsid w:val="002360B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Vietanivel1">
    <w:name w:val="Viñeta nivel 1"/>
    <w:basedOn w:val="Normal"/>
    <w:qFormat/>
    <w:rsid w:val="002563EF"/>
    <w:pPr>
      <w:numPr>
        <w:numId w:val="4"/>
      </w:numPr>
      <w:spacing w:before="0" w:after="120" w:line="240" w:lineRule="auto"/>
    </w:pPr>
    <w:rPr>
      <w:rFonts w:eastAsiaTheme="minorHAnsi"/>
      <w:szCs w:val="22"/>
      <w:lang w:val="es-ES" w:eastAsia="en-US"/>
    </w:rPr>
  </w:style>
  <w:style w:type="paragraph" w:customStyle="1" w:styleId="Vietanivel2">
    <w:name w:val="Viñeta nivel 2"/>
    <w:basedOn w:val="Normal"/>
    <w:qFormat/>
    <w:rsid w:val="002563EF"/>
    <w:pPr>
      <w:numPr>
        <w:ilvl w:val="1"/>
        <w:numId w:val="4"/>
      </w:numPr>
      <w:spacing w:before="0" w:after="120" w:line="240" w:lineRule="auto"/>
    </w:pPr>
    <w:rPr>
      <w:rFonts w:eastAsiaTheme="minorHAnsi"/>
      <w:szCs w:val="22"/>
      <w:lang w:val="es-ES" w:eastAsia="en-US"/>
    </w:rPr>
  </w:style>
  <w:style w:type="paragraph" w:customStyle="1" w:styleId="Vietanivel3">
    <w:name w:val="Viñeta nivel 3"/>
    <w:basedOn w:val="Vietanivel2"/>
    <w:qFormat/>
    <w:rsid w:val="002563EF"/>
    <w:pPr>
      <w:numPr>
        <w:ilvl w:val="2"/>
      </w:numPr>
    </w:pPr>
  </w:style>
  <w:style w:type="paragraph" w:customStyle="1" w:styleId="Negrita">
    <w:name w:val="Negrita"/>
    <w:basedOn w:val="Normal"/>
    <w:link w:val="NegritaCar"/>
    <w:autoRedefine/>
    <w:qFormat/>
    <w:rsid w:val="000866F6"/>
    <w:pPr>
      <w:spacing w:before="0" w:after="120" w:line="240" w:lineRule="auto"/>
    </w:pPr>
    <w:rPr>
      <w:rFonts w:eastAsiaTheme="minorHAnsi"/>
      <w:b/>
      <w:sz w:val="28"/>
      <w:szCs w:val="28"/>
      <w:lang w:val="es-ES" w:eastAsia="en-US"/>
    </w:rPr>
  </w:style>
  <w:style w:type="character" w:customStyle="1" w:styleId="NegritaCar">
    <w:name w:val="Negrita Car"/>
    <w:basedOn w:val="Fuentedeprrafopredeter"/>
    <w:link w:val="Negrita"/>
    <w:rsid w:val="000866F6"/>
    <w:rPr>
      <w:rFonts w:eastAsiaTheme="minorHAnsi"/>
      <w:b/>
      <w:sz w:val="28"/>
      <w:szCs w:val="28"/>
      <w:lang w:val="es-ES" w:eastAsia="en-US"/>
    </w:rPr>
  </w:style>
  <w:style w:type="character" w:styleId="Hipervnculovisitado">
    <w:name w:val="FollowedHyperlink"/>
    <w:basedOn w:val="Fuentedeprrafopredeter"/>
    <w:rsid w:val="008124E7"/>
    <w:rPr>
      <w:color w:val="3470B6" w:themeColor="followedHyperlink"/>
      <w:u w:val="single"/>
    </w:rPr>
  </w:style>
  <w:style w:type="character" w:customStyle="1" w:styleId="Ttulo5Car">
    <w:name w:val="Título 5 Car"/>
    <w:basedOn w:val="Fuentedeprrafopredeter"/>
    <w:link w:val="Ttulo5"/>
    <w:rsid w:val="00BC6173"/>
    <w:rPr>
      <w:rFonts w:asciiTheme="majorHAnsi" w:eastAsiaTheme="majorEastAsia" w:hAnsiTheme="majorHAnsi" w:cstheme="majorBidi"/>
      <w:color w:val="980010" w:themeColor="accent1" w:themeShade="BF"/>
    </w:rPr>
  </w:style>
  <w:style w:type="paragraph" w:styleId="NormalWeb">
    <w:name w:val="Normal (Web)"/>
    <w:basedOn w:val="Normal"/>
    <w:uiPriority w:val="99"/>
    <w:semiHidden/>
    <w:unhideWhenUsed/>
    <w:rsid w:val="00BC6173"/>
    <w:pPr>
      <w:spacing w:before="100" w:beforeAutospacing="1" w:after="100" w:afterAutospacing="1" w:line="240" w:lineRule="auto"/>
      <w:jc w:val="left"/>
    </w:pPr>
    <w:rPr>
      <w:rFonts w:ascii="Times New Roman" w:eastAsia="Times New Roman" w:hAnsi="Times New Roman" w:cs="Times New Roman"/>
      <w:lang w:val="es-ES"/>
    </w:rPr>
  </w:style>
  <w:style w:type="character" w:customStyle="1" w:styleId="apple-converted-space">
    <w:name w:val="apple-converted-space"/>
    <w:basedOn w:val="Fuentedeprrafopredeter"/>
    <w:rsid w:val="00BC6173"/>
  </w:style>
  <w:style w:type="character" w:styleId="Textodelmarcadordeposicin">
    <w:name w:val="Placeholder Text"/>
    <w:basedOn w:val="Fuentedeprrafopredeter"/>
    <w:semiHidden/>
    <w:rsid w:val="00FB4C31"/>
    <w:rPr>
      <w:color w:val="808080"/>
    </w:rPr>
  </w:style>
  <w:style w:type="character" w:styleId="Textoennegrita">
    <w:name w:val="Strong"/>
    <w:basedOn w:val="Fuentedeprrafopredeter"/>
    <w:uiPriority w:val="22"/>
    <w:qFormat/>
    <w:rsid w:val="0071372F"/>
    <w:rPr>
      <w:b/>
      <w:bCs/>
    </w:rPr>
  </w:style>
  <w:style w:type="character" w:styleId="Mencinsinresolver">
    <w:name w:val="Unresolved Mention"/>
    <w:basedOn w:val="Fuentedeprrafopredeter"/>
    <w:uiPriority w:val="99"/>
    <w:semiHidden/>
    <w:unhideWhenUsed/>
    <w:rsid w:val="001D2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791">
      <w:bodyDiv w:val="1"/>
      <w:marLeft w:val="0"/>
      <w:marRight w:val="0"/>
      <w:marTop w:val="0"/>
      <w:marBottom w:val="0"/>
      <w:divBdr>
        <w:top w:val="none" w:sz="0" w:space="0" w:color="auto"/>
        <w:left w:val="none" w:sz="0" w:space="0" w:color="auto"/>
        <w:bottom w:val="none" w:sz="0" w:space="0" w:color="auto"/>
        <w:right w:val="none" w:sz="0" w:space="0" w:color="auto"/>
      </w:divBdr>
    </w:div>
    <w:div w:id="21593201">
      <w:bodyDiv w:val="1"/>
      <w:marLeft w:val="0"/>
      <w:marRight w:val="0"/>
      <w:marTop w:val="0"/>
      <w:marBottom w:val="0"/>
      <w:divBdr>
        <w:top w:val="none" w:sz="0" w:space="0" w:color="auto"/>
        <w:left w:val="none" w:sz="0" w:space="0" w:color="auto"/>
        <w:bottom w:val="none" w:sz="0" w:space="0" w:color="auto"/>
        <w:right w:val="none" w:sz="0" w:space="0" w:color="auto"/>
      </w:divBdr>
      <w:divsChild>
        <w:div w:id="2006396613">
          <w:marLeft w:val="0"/>
          <w:marRight w:val="0"/>
          <w:marTop w:val="0"/>
          <w:marBottom w:val="0"/>
          <w:divBdr>
            <w:top w:val="none" w:sz="0" w:space="0" w:color="auto"/>
            <w:left w:val="none" w:sz="0" w:space="0" w:color="auto"/>
            <w:bottom w:val="none" w:sz="0" w:space="0" w:color="auto"/>
            <w:right w:val="none" w:sz="0" w:space="0" w:color="auto"/>
          </w:divBdr>
        </w:div>
      </w:divsChild>
    </w:div>
    <w:div w:id="60756732">
      <w:bodyDiv w:val="1"/>
      <w:marLeft w:val="0"/>
      <w:marRight w:val="0"/>
      <w:marTop w:val="0"/>
      <w:marBottom w:val="0"/>
      <w:divBdr>
        <w:top w:val="none" w:sz="0" w:space="0" w:color="auto"/>
        <w:left w:val="none" w:sz="0" w:space="0" w:color="auto"/>
        <w:bottom w:val="none" w:sz="0" w:space="0" w:color="auto"/>
        <w:right w:val="none" w:sz="0" w:space="0" w:color="auto"/>
      </w:divBdr>
    </w:div>
    <w:div w:id="116031332">
      <w:bodyDiv w:val="1"/>
      <w:marLeft w:val="0"/>
      <w:marRight w:val="0"/>
      <w:marTop w:val="0"/>
      <w:marBottom w:val="0"/>
      <w:divBdr>
        <w:top w:val="none" w:sz="0" w:space="0" w:color="auto"/>
        <w:left w:val="none" w:sz="0" w:space="0" w:color="auto"/>
        <w:bottom w:val="none" w:sz="0" w:space="0" w:color="auto"/>
        <w:right w:val="none" w:sz="0" w:space="0" w:color="auto"/>
      </w:divBdr>
      <w:divsChild>
        <w:div w:id="980385582">
          <w:marLeft w:val="0"/>
          <w:marRight w:val="0"/>
          <w:marTop w:val="0"/>
          <w:marBottom w:val="0"/>
          <w:divBdr>
            <w:top w:val="none" w:sz="0" w:space="0" w:color="auto"/>
            <w:left w:val="none" w:sz="0" w:space="0" w:color="auto"/>
            <w:bottom w:val="none" w:sz="0" w:space="0" w:color="auto"/>
            <w:right w:val="none" w:sz="0" w:space="0" w:color="auto"/>
          </w:divBdr>
        </w:div>
        <w:div w:id="1077752142">
          <w:marLeft w:val="0"/>
          <w:marRight w:val="0"/>
          <w:marTop w:val="0"/>
          <w:marBottom w:val="0"/>
          <w:divBdr>
            <w:top w:val="none" w:sz="0" w:space="0" w:color="auto"/>
            <w:left w:val="none" w:sz="0" w:space="0" w:color="auto"/>
            <w:bottom w:val="none" w:sz="0" w:space="0" w:color="auto"/>
            <w:right w:val="none" w:sz="0" w:space="0" w:color="auto"/>
          </w:divBdr>
        </w:div>
        <w:div w:id="649476825">
          <w:marLeft w:val="0"/>
          <w:marRight w:val="0"/>
          <w:marTop w:val="0"/>
          <w:marBottom w:val="0"/>
          <w:divBdr>
            <w:top w:val="none" w:sz="0" w:space="0" w:color="auto"/>
            <w:left w:val="none" w:sz="0" w:space="0" w:color="auto"/>
            <w:bottom w:val="none" w:sz="0" w:space="0" w:color="auto"/>
            <w:right w:val="none" w:sz="0" w:space="0" w:color="auto"/>
          </w:divBdr>
        </w:div>
        <w:div w:id="828834792">
          <w:marLeft w:val="0"/>
          <w:marRight w:val="0"/>
          <w:marTop w:val="0"/>
          <w:marBottom w:val="0"/>
          <w:divBdr>
            <w:top w:val="none" w:sz="0" w:space="0" w:color="auto"/>
            <w:left w:val="none" w:sz="0" w:space="0" w:color="auto"/>
            <w:bottom w:val="none" w:sz="0" w:space="0" w:color="auto"/>
            <w:right w:val="none" w:sz="0" w:space="0" w:color="auto"/>
          </w:divBdr>
        </w:div>
        <w:div w:id="1847549684">
          <w:marLeft w:val="0"/>
          <w:marRight w:val="0"/>
          <w:marTop w:val="0"/>
          <w:marBottom w:val="0"/>
          <w:divBdr>
            <w:top w:val="none" w:sz="0" w:space="0" w:color="auto"/>
            <w:left w:val="none" w:sz="0" w:space="0" w:color="auto"/>
            <w:bottom w:val="none" w:sz="0" w:space="0" w:color="auto"/>
            <w:right w:val="none" w:sz="0" w:space="0" w:color="auto"/>
          </w:divBdr>
        </w:div>
        <w:div w:id="1661080000">
          <w:marLeft w:val="0"/>
          <w:marRight w:val="0"/>
          <w:marTop w:val="0"/>
          <w:marBottom w:val="0"/>
          <w:divBdr>
            <w:top w:val="none" w:sz="0" w:space="0" w:color="auto"/>
            <w:left w:val="none" w:sz="0" w:space="0" w:color="auto"/>
            <w:bottom w:val="none" w:sz="0" w:space="0" w:color="auto"/>
            <w:right w:val="none" w:sz="0" w:space="0" w:color="auto"/>
          </w:divBdr>
        </w:div>
        <w:div w:id="1884977563">
          <w:marLeft w:val="0"/>
          <w:marRight w:val="0"/>
          <w:marTop w:val="0"/>
          <w:marBottom w:val="0"/>
          <w:divBdr>
            <w:top w:val="none" w:sz="0" w:space="0" w:color="auto"/>
            <w:left w:val="none" w:sz="0" w:space="0" w:color="auto"/>
            <w:bottom w:val="none" w:sz="0" w:space="0" w:color="auto"/>
            <w:right w:val="none" w:sz="0" w:space="0" w:color="auto"/>
          </w:divBdr>
        </w:div>
        <w:div w:id="1664702180">
          <w:marLeft w:val="0"/>
          <w:marRight w:val="0"/>
          <w:marTop w:val="0"/>
          <w:marBottom w:val="0"/>
          <w:divBdr>
            <w:top w:val="none" w:sz="0" w:space="0" w:color="auto"/>
            <w:left w:val="none" w:sz="0" w:space="0" w:color="auto"/>
            <w:bottom w:val="none" w:sz="0" w:space="0" w:color="auto"/>
            <w:right w:val="none" w:sz="0" w:space="0" w:color="auto"/>
          </w:divBdr>
        </w:div>
        <w:div w:id="411003753">
          <w:marLeft w:val="0"/>
          <w:marRight w:val="0"/>
          <w:marTop w:val="0"/>
          <w:marBottom w:val="0"/>
          <w:divBdr>
            <w:top w:val="none" w:sz="0" w:space="0" w:color="auto"/>
            <w:left w:val="none" w:sz="0" w:space="0" w:color="auto"/>
            <w:bottom w:val="none" w:sz="0" w:space="0" w:color="auto"/>
            <w:right w:val="none" w:sz="0" w:space="0" w:color="auto"/>
          </w:divBdr>
        </w:div>
        <w:div w:id="1362705537">
          <w:marLeft w:val="0"/>
          <w:marRight w:val="0"/>
          <w:marTop w:val="0"/>
          <w:marBottom w:val="0"/>
          <w:divBdr>
            <w:top w:val="none" w:sz="0" w:space="0" w:color="auto"/>
            <w:left w:val="none" w:sz="0" w:space="0" w:color="auto"/>
            <w:bottom w:val="none" w:sz="0" w:space="0" w:color="auto"/>
            <w:right w:val="none" w:sz="0" w:space="0" w:color="auto"/>
          </w:divBdr>
        </w:div>
        <w:div w:id="971784346">
          <w:marLeft w:val="0"/>
          <w:marRight w:val="0"/>
          <w:marTop w:val="0"/>
          <w:marBottom w:val="0"/>
          <w:divBdr>
            <w:top w:val="none" w:sz="0" w:space="0" w:color="auto"/>
            <w:left w:val="none" w:sz="0" w:space="0" w:color="auto"/>
            <w:bottom w:val="none" w:sz="0" w:space="0" w:color="auto"/>
            <w:right w:val="none" w:sz="0" w:space="0" w:color="auto"/>
          </w:divBdr>
        </w:div>
        <w:div w:id="1957982583">
          <w:marLeft w:val="0"/>
          <w:marRight w:val="0"/>
          <w:marTop w:val="0"/>
          <w:marBottom w:val="0"/>
          <w:divBdr>
            <w:top w:val="none" w:sz="0" w:space="0" w:color="auto"/>
            <w:left w:val="none" w:sz="0" w:space="0" w:color="auto"/>
            <w:bottom w:val="none" w:sz="0" w:space="0" w:color="auto"/>
            <w:right w:val="none" w:sz="0" w:space="0" w:color="auto"/>
          </w:divBdr>
        </w:div>
        <w:div w:id="110898711">
          <w:marLeft w:val="0"/>
          <w:marRight w:val="0"/>
          <w:marTop w:val="0"/>
          <w:marBottom w:val="0"/>
          <w:divBdr>
            <w:top w:val="none" w:sz="0" w:space="0" w:color="auto"/>
            <w:left w:val="none" w:sz="0" w:space="0" w:color="auto"/>
            <w:bottom w:val="none" w:sz="0" w:space="0" w:color="auto"/>
            <w:right w:val="none" w:sz="0" w:space="0" w:color="auto"/>
          </w:divBdr>
        </w:div>
        <w:div w:id="1285162478">
          <w:marLeft w:val="0"/>
          <w:marRight w:val="0"/>
          <w:marTop w:val="0"/>
          <w:marBottom w:val="0"/>
          <w:divBdr>
            <w:top w:val="none" w:sz="0" w:space="0" w:color="auto"/>
            <w:left w:val="none" w:sz="0" w:space="0" w:color="auto"/>
            <w:bottom w:val="none" w:sz="0" w:space="0" w:color="auto"/>
            <w:right w:val="none" w:sz="0" w:space="0" w:color="auto"/>
          </w:divBdr>
        </w:div>
      </w:divsChild>
    </w:div>
    <w:div w:id="194583862">
      <w:bodyDiv w:val="1"/>
      <w:marLeft w:val="0"/>
      <w:marRight w:val="0"/>
      <w:marTop w:val="0"/>
      <w:marBottom w:val="0"/>
      <w:divBdr>
        <w:top w:val="none" w:sz="0" w:space="0" w:color="auto"/>
        <w:left w:val="none" w:sz="0" w:space="0" w:color="auto"/>
        <w:bottom w:val="none" w:sz="0" w:space="0" w:color="auto"/>
        <w:right w:val="none" w:sz="0" w:space="0" w:color="auto"/>
      </w:divBdr>
      <w:divsChild>
        <w:div w:id="1852064443">
          <w:marLeft w:val="0"/>
          <w:marRight w:val="0"/>
          <w:marTop w:val="0"/>
          <w:marBottom w:val="0"/>
          <w:divBdr>
            <w:top w:val="none" w:sz="0" w:space="0" w:color="auto"/>
            <w:left w:val="none" w:sz="0" w:space="0" w:color="auto"/>
            <w:bottom w:val="none" w:sz="0" w:space="0" w:color="auto"/>
            <w:right w:val="none" w:sz="0" w:space="0" w:color="auto"/>
          </w:divBdr>
        </w:div>
        <w:div w:id="388303806">
          <w:marLeft w:val="0"/>
          <w:marRight w:val="0"/>
          <w:marTop w:val="0"/>
          <w:marBottom w:val="0"/>
          <w:divBdr>
            <w:top w:val="none" w:sz="0" w:space="0" w:color="auto"/>
            <w:left w:val="none" w:sz="0" w:space="0" w:color="auto"/>
            <w:bottom w:val="none" w:sz="0" w:space="0" w:color="auto"/>
            <w:right w:val="none" w:sz="0" w:space="0" w:color="auto"/>
          </w:divBdr>
        </w:div>
      </w:divsChild>
    </w:div>
    <w:div w:id="339965944">
      <w:bodyDiv w:val="1"/>
      <w:marLeft w:val="0"/>
      <w:marRight w:val="0"/>
      <w:marTop w:val="0"/>
      <w:marBottom w:val="0"/>
      <w:divBdr>
        <w:top w:val="none" w:sz="0" w:space="0" w:color="auto"/>
        <w:left w:val="none" w:sz="0" w:space="0" w:color="auto"/>
        <w:bottom w:val="none" w:sz="0" w:space="0" w:color="auto"/>
        <w:right w:val="none" w:sz="0" w:space="0" w:color="auto"/>
      </w:divBdr>
    </w:div>
    <w:div w:id="345325297">
      <w:bodyDiv w:val="1"/>
      <w:marLeft w:val="0"/>
      <w:marRight w:val="0"/>
      <w:marTop w:val="0"/>
      <w:marBottom w:val="0"/>
      <w:divBdr>
        <w:top w:val="none" w:sz="0" w:space="0" w:color="auto"/>
        <w:left w:val="none" w:sz="0" w:space="0" w:color="auto"/>
        <w:bottom w:val="none" w:sz="0" w:space="0" w:color="auto"/>
        <w:right w:val="none" w:sz="0" w:space="0" w:color="auto"/>
      </w:divBdr>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574319407">
      <w:bodyDiv w:val="1"/>
      <w:marLeft w:val="0"/>
      <w:marRight w:val="0"/>
      <w:marTop w:val="0"/>
      <w:marBottom w:val="0"/>
      <w:divBdr>
        <w:top w:val="none" w:sz="0" w:space="0" w:color="auto"/>
        <w:left w:val="none" w:sz="0" w:space="0" w:color="auto"/>
        <w:bottom w:val="none" w:sz="0" w:space="0" w:color="auto"/>
        <w:right w:val="none" w:sz="0" w:space="0" w:color="auto"/>
      </w:divBdr>
      <w:divsChild>
        <w:div w:id="1544054705">
          <w:marLeft w:val="0"/>
          <w:marRight w:val="0"/>
          <w:marTop w:val="0"/>
          <w:marBottom w:val="0"/>
          <w:divBdr>
            <w:top w:val="none" w:sz="0" w:space="0" w:color="auto"/>
            <w:left w:val="none" w:sz="0" w:space="0" w:color="auto"/>
            <w:bottom w:val="none" w:sz="0" w:space="0" w:color="auto"/>
            <w:right w:val="none" w:sz="0" w:space="0" w:color="auto"/>
          </w:divBdr>
        </w:div>
      </w:divsChild>
    </w:div>
    <w:div w:id="583802575">
      <w:bodyDiv w:val="1"/>
      <w:marLeft w:val="0"/>
      <w:marRight w:val="0"/>
      <w:marTop w:val="0"/>
      <w:marBottom w:val="0"/>
      <w:divBdr>
        <w:top w:val="none" w:sz="0" w:space="0" w:color="auto"/>
        <w:left w:val="none" w:sz="0" w:space="0" w:color="auto"/>
        <w:bottom w:val="none" w:sz="0" w:space="0" w:color="auto"/>
        <w:right w:val="none" w:sz="0" w:space="0" w:color="auto"/>
      </w:divBdr>
      <w:divsChild>
        <w:div w:id="418334681">
          <w:marLeft w:val="0"/>
          <w:marRight w:val="0"/>
          <w:marTop w:val="0"/>
          <w:marBottom w:val="0"/>
          <w:divBdr>
            <w:top w:val="none" w:sz="0" w:space="0" w:color="auto"/>
            <w:left w:val="none" w:sz="0" w:space="0" w:color="auto"/>
            <w:bottom w:val="none" w:sz="0" w:space="0" w:color="auto"/>
            <w:right w:val="none" w:sz="0" w:space="0" w:color="auto"/>
          </w:divBdr>
        </w:div>
        <w:div w:id="2135246143">
          <w:marLeft w:val="0"/>
          <w:marRight w:val="0"/>
          <w:marTop w:val="0"/>
          <w:marBottom w:val="0"/>
          <w:divBdr>
            <w:top w:val="none" w:sz="0" w:space="0" w:color="auto"/>
            <w:left w:val="none" w:sz="0" w:space="0" w:color="auto"/>
            <w:bottom w:val="none" w:sz="0" w:space="0" w:color="auto"/>
            <w:right w:val="none" w:sz="0" w:space="0" w:color="auto"/>
          </w:divBdr>
        </w:div>
        <w:div w:id="989600873">
          <w:marLeft w:val="0"/>
          <w:marRight w:val="0"/>
          <w:marTop w:val="0"/>
          <w:marBottom w:val="0"/>
          <w:divBdr>
            <w:top w:val="none" w:sz="0" w:space="0" w:color="auto"/>
            <w:left w:val="none" w:sz="0" w:space="0" w:color="auto"/>
            <w:bottom w:val="none" w:sz="0" w:space="0" w:color="auto"/>
            <w:right w:val="none" w:sz="0" w:space="0" w:color="auto"/>
          </w:divBdr>
        </w:div>
        <w:div w:id="1960455467">
          <w:marLeft w:val="0"/>
          <w:marRight w:val="0"/>
          <w:marTop w:val="0"/>
          <w:marBottom w:val="0"/>
          <w:divBdr>
            <w:top w:val="none" w:sz="0" w:space="0" w:color="auto"/>
            <w:left w:val="none" w:sz="0" w:space="0" w:color="auto"/>
            <w:bottom w:val="none" w:sz="0" w:space="0" w:color="auto"/>
            <w:right w:val="none" w:sz="0" w:space="0" w:color="auto"/>
          </w:divBdr>
        </w:div>
      </w:divsChild>
    </w:div>
    <w:div w:id="588388948">
      <w:bodyDiv w:val="1"/>
      <w:marLeft w:val="0"/>
      <w:marRight w:val="0"/>
      <w:marTop w:val="0"/>
      <w:marBottom w:val="0"/>
      <w:divBdr>
        <w:top w:val="none" w:sz="0" w:space="0" w:color="auto"/>
        <w:left w:val="none" w:sz="0" w:space="0" w:color="auto"/>
        <w:bottom w:val="none" w:sz="0" w:space="0" w:color="auto"/>
        <w:right w:val="none" w:sz="0" w:space="0" w:color="auto"/>
      </w:divBdr>
    </w:div>
    <w:div w:id="591547857">
      <w:bodyDiv w:val="1"/>
      <w:marLeft w:val="0"/>
      <w:marRight w:val="0"/>
      <w:marTop w:val="0"/>
      <w:marBottom w:val="0"/>
      <w:divBdr>
        <w:top w:val="none" w:sz="0" w:space="0" w:color="auto"/>
        <w:left w:val="none" w:sz="0" w:space="0" w:color="auto"/>
        <w:bottom w:val="none" w:sz="0" w:space="0" w:color="auto"/>
        <w:right w:val="none" w:sz="0" w:space="0" w:color="auto"/>
      </w:divBdr>
    </w:div>
    <w:div w:id="627661794">
      <w:bodyDiv w:val="1"/>
      <w:marLeft w:val="0"/>
      <w:marRight w:val="0"/>
      <w:marTop w:val="0"/>
      <w:marBottom w:val="0"/>
      <w:divBdr>
        <w:top w:val="none" w:sz="0" w:space="0" w:color="auto"/>
        <w:left w:val="none" w:sz="0" w:space="0" w:color="auto"/>
        <w:bottom w:val="none" w:sz="0" w:space="0" w:color="auto"/>
        <w:right w:val="none" w:sz="0" w:space="0" w:color="auto"/>
      </w:divBdr>
    </w:div>
    <w:div w:id="631862281">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81902120">
      <w:bodyDiv w:val="1"/>
      <w:marLeft w:val="0"/>
      <w:marRight w:val="0"/>
      <w:marTop w:val="0"/>
      <w:marBottom w:val="0"/>
      <w:divBdr>
        <w:top w:val="none" w:sz="0" w:space="0" w:color="auto"/>
        <w:left w:val="none" w:sz="0" w:space="0" w:color="auto"/>
        <w:bottom w:val="none" w:sz="0" w:space="0" w:color="auto"/>
        <w:right w:val="none" w:sz="0" w:space="0" w:color="auto"/>
      </w:divBdr>
    </w:div>
    <w:div w:id="696152464">
      <w:bodyDiv w:val="1"/>
      <w:marLeft w:val="0"/>
      <w:marRight w:val="0"/>
      <w:marTop w:val="0"/>
      <w:marBottom w:val="0"/>
      <w:divBdr>
        <w:top w:val="none" w:sz="0" w:space="0" w:color="auto"/>
        <w:left w:val="none" w:sz="0" w:space="0" w:color="auto"/>
        <w:bottom w:val="none" w:sz="0" w:space="0" w:color="auto"/>
        <w:right w:val="none" w:sz="0" w:space="0" w:color="auto"/>
      </w:divBdr>
    </w:div>
    <w:div w:id="699622094">
      <w:bodyDiv w:val="1"/>
      <w:marLeft w:val="0"/>
      <w:marRight w:val="0"/>
      <w:marTop w:val="0"/>
      <w:marBottom w:val="0"/>
      <w:divBdr>
        <w:top w:val="none" w:sz="0" w:space="0" w:color="auto"/>
        <w:left w:val="none" w:sz="0" w:space="0" w:color="auto"/>
        <w:bottom w:val="none" w:sz="0" w:space="0" w:color="auto"/>
        <w:right w:val="none" w:sz="0" w:space="0" w:color="auto"/>
      </w:divBdr>
    </w:div>
    <w:div w:id="714819790">
      <w:bodyDiv w:val="1"/>
      <w:marLeft w:val="0"/>
      <w:marRight w:val="0"/>
      <w:marTop w:val="0"/>
      <w:marBottom w:val="0"/>
      <w:divBdr>
        <w:top w:val="none" w:sz="0" w:space="0" w:color="auto"/>
        <w:left w:val="none" w:sz="0" w:space="0" w:color="auto"/>
        <w:bottom w:val="none" w:sz="0" w:space="0" w:color="auto"/>
        <w:right w:val="none" w:sz="0" w:space="0" w:color="auto"/>
      </w:divBdr>
      <w:divsChild>
        <w:div w:id="754207573">
          <w:marLeft w:val="450"/>
          <w:marRight w:val="0"/>
          <w:marTop w:val="0"/>
          <w:marBottom w:val="0"/>
          <w:divBdr>
            <w:top w:val="none" w:sz="0" w:space="0" w:color="auto"/>
            <w:left w:val="none" w:sz="0" w:space="0" w:color="auto"/>
            <w:bottom w:val="none" w:sz="0" w:space="0" w:color="auto"/>
            <w:right w:val="none" w:sz="0" w:space="0" w:color="auto"/>
          </w:divBdr>
        </w:div>
        <w:div w:id="745036168">
          <w:marLeft w:val="450"/>
          <w:marRight w:val="0"/>
          <w:marTop w:val="0"/>
          <w:marBottom w:val="0"/>
          <w:divBdr>
            <w:top w:val="none" w:sz="0" w:space="0" w:color="auto"/>
            <w:left w:val="none" w:sz="0" w:space="0" w:color="auto"/>
            <w:bottom w:val="none" w:sz="0" w:space="0" w:color="auto"/>
            <w:right w:val="none" w:sz="0" w:space="0" w:color="auto"/>
          </w:divBdr>
        </w:div>
        <w:div w:id="1498226251">
          <w:marLeft w:val="450"/>
          <w:marRight w:val="0"/>
          <w:marTop w:val="0"/>
          <w:marBottom w:val="0"/>
          <w:divBdr>
            <w:top w:val="none" w:sz="0" w:space="0" w:color="auto"/>
            <w:left w:val="none" w:sz="0" w:space="0" w:color="auto"/>
            <w:bottom w:val="none" w:sz="0" w:space="0" w:color="auto"/>
            <w:right w:val="none" w:sz="0" w:space="0" w:color="auto"/>
          </w:divBdr>
        </w:div>
      </w:divsChild>
    </w:div>
    <w:div w:id="803817978">
      <w:bodyDiv w:val="1"/>
      <w:marLeft w:val="0"/>
      <w:marRight w:val="0"/>
      <w:marTop w:val="0"/>
      <w:marBottom w:val="0"/>
      <w:divBdr>
        <w:top w:val="none" w:sz="0" w:space="0" w:color="auto"/>
        <w:left w:val="none" w:sz="0" w:space="0" w:color="auto"/>
        <w:bottom w:val="none" w:sz="0" w:space="0" w:color="auto"/>
        <w:right w:val="none" w:sz="0" w:space="0" w:color="auto"/>
      </w:divBdr>
    </w:div>
    <w:div w:id="815954792">
      <w:bodyDiv w:val="1"/>
      <w:marLeft w:val="0"/>
      <w:marRight w:val="0"/>
      <w:marTop w:val="0"/>
      <w:marBottom w:val="0"/>
      <w:divBdr>
        <w:top w:val="none" w:sz="0" w:space="0" w:color="auto"/>
        <w:left w:val="none" w:sz="0" w:space="0" w:color="auto"/>
        <w:bottom w:val="none" w:sz="0" w:space="0" w:color="auto"/>
        <w:right w:val="none" w:sz="0" w:space="0" w:color="auto"/>
      </w:divBdr>
    </w:div>
    <w:div w:id="823817170">
      <w:bodyDiv w:val="1"/>
      <w:marLeft w:val="0"/>
      <w:marRight w:val="0"/>
      <w:marTop w:val="0"/>
      <w:marBottom w:val="0"/>
      <w:divBdr>
        <w:top w:val="none" w:sz="0" w:space="0" w:color="auto"/>
        <w:left w:val="none" w:sz="0" w:space="0" w:color="auto"/>
        <w:bottom w:val="none" w:sz="0" w:space="0" w:color="auto"/>
        <w:right w:val="none" w:sz="0" w:space="0" w:color="auto"/>
      </w:divBdr>
    </w:div>
    <w:div w:id="825124949">
      <w:bodyDiv w:val="1"/>
      <w:marLeft w:val="0"/>
      <w:marRight w:val="0"/>
      <w:marTop w:val="0"/>
      <w:marBottom w:val="0"/>
      <w:divBdr>
        <w:top w:val="none" w:sz="0" w:space="0" w:color="auto"/>
        <w:left w:val="none" w:sz="0" w:space="0" w:color="auto"/>
        <w:bottom w:val="none" w:sz="0" w:space="0" w:color="auto"/>
        <w:right w:val="none" w:sz="0" w:space="0" w:color="auto"/>
      </w:divBdr>
    </w:div>
    <w:div w:id="995381417">
      <w:bodyDiv w:val="1"/>
      <w:marLeft w:val="0"/>
      <w:marRight w:val="0"/>
      <w:marTop w:val="0"/>
      <w:marBottom w:val="0"/>
      <w:divBdr>
        <w:top w:val="none" w:sz="0" w:space="0" w:color="auto"/>
        <w:left w:val="none" w:sz="0" w:space="0" w:color="auto"/>
        <w:bottom w:val="none" w:sz="0" w:space="0" w:color="auto"/>
        <w:right w:val="none" w:sz="0" w:space="0" w:color="auto"/>
      </w:divBdr>
    </w:div>
    <w:div w:id="1045377074">
      <w:bodyDiv w:val="1"/>
      <w:marLeft w:val="0"/>
      <w:marRight w:val="0"/>
      <w:marTop w:val="0"/>
      <w:marBottom w:val="0"/>
      <w:divBdr>
        <w:top w:val="none" w:sz="0" w:space="0" w:color="auto"/>
        <w:left w:val="none" w:sz="0" w:space="0" w:color="auto"/>
        <w:bottom w:val="none" w:sz="0" w:space="0" w:color="auto"/>
        <w:right w:val="none" w:sz="0" w:space="0" w:color="auto"/>
      </w:divBdr>
      <w:divsChild>
        <w:div w:id="762529989">
          <w:marLeft w:val="0"/>
          <w:marRight w:val="0"/>
          <w:marTop w:val="300"/>
          <w:marBottom w:val="450"/>
          <w:divBdr>
            <w:top w:val="single" w:sz="6" w:space="15" w:color="EEEEEE"/>
            <w:left w:val="single" w:sz="36" w:space="15" w:color="EEEEEE"/>
            <w:bottom w:val="single" w:sz="6" w:space="15" w:color="EEEEEE"/>
            <w:right w:val="single" w:sz="6" w:space="15" w:color="EEEEEE"/>
          </w:divBdr>
        </w:div>
      </w:divsChild>
    </w:div>
    <w:div w:id="1110590781">
      <w:bodyDiv w:val="1"/>
      <w:marLeft w:val="0"/>
      <w:marRight w:val="0"/>
      <w:marTop w:val="0"/>
      <w:marBottom w:val="0"/>
      <w:divBdr>
        <w:top w:val="none" w:sz="0" w:space="0" w:color="auto"/>
        <w:left w:val="none" w:sz="0" w:space="0" w:color="auto"/>
        <w:bottom w:val="none" w:sz="0" w:space="0" w:color="auto"/>
        <w:right w:val="none" w:sz="0" w:space="0" w:color="auto"/>
      </w:divBdr>
    </w:div>
    <w:div w:id="1157696445">
      <w:bodyDiv w:val="1"/>
      <w:marLeft w:val="0"/>
      <w:marRight w:val="0"/>
      <w:marTop w:val="0"/>
      <w:marBottom w:val="0"/>
      <w:divBdr>
        <w:top w:val="none" w:sz="0" w:space="0" w:color="auto"/>
        <w:left w:val="none" w:sz="0" w:space="0" w:color="auto"/>
        <w:bottom w:val="none" w:sz="0" w:space="0" w:color="auto"/>
        <w:right w:val="none" w:sz="0" w:space="0" w:color="auto"/>
      </w:divBdr>
    </w:div>
    <w:div w:id="1175144607">
      <w:bodyDiv w:val="1"/>
      <w:marLeft w:val="0"/>
      <w:marRight w:val="0"/>
      <w:marTop w:val="0"/>
      <w:marBottom w:val="0"/>
      <w:divBdr>
        <w:top w:val="none" w:sz="0" w:space="0" w:color="auto"/>
        <w:left w:val="none" w:sz="0" w:space="0" w:color="auto"/>
        <w:bottom w:val="none" w:sz="0" w:space="0" w:color="auto"/>
        <w:right w:val="none" w:sz="0" w:space="0" w:color="auto"/>
      </w:divBdr>
    </w:div>
    <w:div w:id="1189762175">
      <w:bodyDiv w:val="1"/>
      <w:marLeft w:val="0"/>
      <w:marRight w:val="0"/>
      <w:marTop w:val="0"/>
      <w:marBottom w:val="0"/>
      <w:divBdr>
        <w:top w:val="none" w:sz="0" w:space="0" w:color="auto"/>
        <w:left w:val="none" w:sz="0" w:space="0" w:color="auto"/>
        <w:bottom w:val="none" w:sz="0" w:space="0" w:color="auto"/>
        <w:right w:val="none" w:sz="0" w:space="0" w:color="auto"/>
      </w:divBdr>
      <w:divsChild>
        <w:div w:id="340162887">
          <w:marLeft w:val="0"/>
          <w:marRight w:val="0"/>
          <w:marTop w:val="0"/>
          <w:marBottom w:val="0"/>
          <w:divBdr>
            <w:top w:val="none" w:sz="0" w:space="0" w:color="auto"/>
            <w:left w:val="none" w:sz="0" w:space="0" w:color="auto"/>
            <w:bottom w:val="none" w:sz="0" w:space="0" w:color="auto"/>
            <w:right w:val="none" w:sz="0" w:space="0" w:color="auto"/>
          </w:divBdr>
        </w:div>
      </w:divsChild>
    </w:div>
    <w:div w:id="1205674576">
      <w:bodyDiv w:val="1"/>
      <w:marLeft w:val="0"/>
      <w:marRight w:val="0"/>
      <w:marTop w:val="0"/>
      <w:marBottom w:val="0"/>
      <w:divBdr>
        <w:top w:val="none" w:sz="0" w:space="0" w:color="auto"/>
        <w:left w:val="none" w:sz="0" w:space="0" w:color="auto"/>
        <w:bottom w:val="none" w:sz="0" w:space="0" w:color="auto"/>
        <w:right w:val="none" w:sz="0" w:space="0" w:color="auto"/>
      </w:divBdr>
    </w:div>
    <w:div w:id="1208756256">
      <w:bodyDiv w:val="1"/>
      <w:marLeft w:val="0"/>
      <w:marRight w:val="0"/>
      <w:marTop w:val="0"/>
      <w:marBottom w:val="0"/>
      <w:divBdr>
        <w:top w:val="none" w:sz="0" w:space="0" w:color="auto"/>
        <w:left w:val="none" w:sz="0" w:space="0" w:color="auto"/>
        <w:bottom w:val="none" w:sz="0" w:space="0" w:color="auto"/>
        <w:right w:val="none" w:sz="0" w:space="0" w:color="auto"/>
      </w:divBdr>
    </w:div>
    <w:div w:id="1304582547">
      <w:bodyDiv w:val="1"/>
      <w:marLeft w:val="0"/>
      <w:marRight w:val="0"/>
      <w:marTop w:val="0"/>
      <w:marBottom w:val="0"/>
      <w:divBdr>
        <w:top w:val="none" w:sz="0" w:space="0" w:color="auto"/>
        <w:left w:val="none" w:sz="0" w:space="0" w:color="auto"/>
        <w:bottom w:val="none" w:sz="0" w:space="0" w:color="auto"/>
        <w:right w:val="none" w:sz="0" w:space="0" w:color="auto"/>
      </w:divBdr>
    </w:div>
    <w:div w:id="1316883951">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417744047">
      <w:bodyDiv w:val="1"/>
      <w:marLeft w:val="0"/>
      <w:marRight w:val="0"/>
      <w:marTop w:val="0"/>
      <w:marBottom w:val="0"/>
      <w:divBdr>
        <w:top w:val="none" w:sz="0" w:space="0" w:color="auto"/>
        <w:left w:val="none" w:sz="0" w:space="0" w:color="auto"/>
        <w:bottom w:val="none" w:sz="0" w:space="0" w:color="auto"/>
        <w:right w:val="none" w:sz="0" w:space="0" w:color="auto"/>
      </w:divBdr>
    </w:div>
    <w:div w:id="1464040538">
      <w:bodyDiv w:val="1"/>
      <w:marLeft w:val="0"/>
      <w:marRight w:val="0"/>
      <w:marTop w:val="0"/>
      <w:marBottom w:val="0"/>
      <w:divBdr>
        <w:top w:val="none" w:sz="0" w:space="0" w:color="auto"/>
        <w:left w:val="none" w:sz="0" w:space="0" w:color="auto"/>
        <w:bottom w:val="none" w:sz="0" w:space="0" w:color="auto"/>
        <w:right w:val="none" w:sz="0" w:space="0" w:color="auto"/>
      </w:divBdr>
      <w:divsChild>
        <w:div w:id="1608582017">
          <w:marLeft w:val="450"/>
          <w:marRight w:val="0"/>
          <w:marTop w:val="0"/>
          <w:marBottom w:val="0"/>
          <w:divBdr>
            <w:top w:val="none" w:sz="0" w:space="0" w:color="auto"/>
            <w:left w:val="none" w:sz="0" w:space="0" w:color="auto"/>
            <w:bottom w:val="none" w:sz="0" w:space="0" w:color="auto"/>
            <w:right w:val="none" w:sz="0" w:space="0" w:color="auto"/>
          </w:divBdr>
        </w:div>
        <w:div w:id="2058042317">
          <w:marLeft w:val="450"/>
          <w:marRight w:val="0"/>
          <w:marTop w:val="0"/>
          <w:marBottom w:val="0"/>
          <w:divBdr>
            <w:top w:val="none" w:sz="0" w:space="0" w:color="auto"/>
            <w:left w:val="none" w:sz="0" w:space="0" w:color="auto"/>
            <w:bottom w:val="none" w:sz="0" w:space="0" w:color="auto"/>
            <w:right w:val="none" w:sz="0" w:space="0" w:color="auto"/>
          </w:divBdr>
        </w:div>
        <w:div w:id="1122656297">
          <w:marLeft w:val="450"/>
          <w:marRight w:val="0"/>
          <w:marTop w:val="0"/>
          <w:marBottom w:val="0"/>
          <w:divBdr>
            <w:top w:val="none" w:sz="0" w:space="0" w:color="auto"/>
            <w:left w:val="none" w:sz="0" w:space="0" w:color="auto"/>
            <w:bottom w:val="none" w:sz="0" w:space="0" w:color="auto"/>
            <w:right w:val="none" w:sz="0" w:space="0" w:color="auto"/>
          </w:divBdr>
        </w:div>
      </w:divsChild>
    </w:div>
    <w:div w:id="1547402973">
      <w:bodyDiv w:val="1"/>
      <w:marLeft w:val="0"/>
      <w:marRight w:val="0"/>
      <w:marTop w:val="0"/>
      <w:marBottom w:val="0"/>
      <w:divBdr>
        <w:top w:val="none" w:sz="0" w:space="0" w:color="auto"/>
        <w:left w:val="none" w:sz="0" w:space="0" w:color="auto"/>
        <w:bottom w:val="none" w:sz="0" w:space="0" w:color="auto"/>
        <w:right w:val="none" w:sz="0" w:space="0" w:color="auto"/>
      </w:divBdr>
    </w:div>
    <w:div w:id="1580365320">
      <w:bodyDiv w:val="1"/>
      <w:marLeft w:val="0"/>
      <w:marRight w:val="0"/>
      <w:marTop w:val="0"/>
      <w:marBottom w:val="0"/>
      <w:divBdr>
        <w:top w:val="none" w:sz="0" w:space="0" w:color="auto"/>
        <w:left w:val="none" w:sz="0" w:space="0" w:color="auto"/>
        <w:bottom w:val="none" w:sz="0" w:space="0" w:color="auto"/>
        <w:right w:val="none" w:sz="0" w:space="0" w:color="auto"/>
      </w:divBdr>
    </w:div>
    <w:div w:id="1679505369">
      <w:bodyDiv w:val="1"/>
      <w:marLeft w:val="0"/>
      <w:marRight w:val="0"/>
      <w:marTop w:val="0"/>
      <w:marBottom w:val="0"/>
      <w:divBdr>
        <w:top w:val="none" w:sz="0" w:space="0" w:color="auto"/>
        <w:left w:val="none" w:sz="0" w:space="0" w:color="auto"/>
        <w:bottom w:val="none" w:sz="0" w:space="0" w:color="auto"/>
        <w:right w:val="none" w:sz="0" w:space="0" w:color="auto"/>
      </w:divBdr>
      <w:divsChild>
        <w:div w:id="520051661">
          <w:marLeft w:val="994"/>
          <w:marRight w:val="0"/>
          <w:marTop w:val="0"/>
          <w:marBottom w:val="0"/>
          <w:divBdr>
            <w:top w:val="none" w:sz="0" w:space="0" w:color="auto"/>
            <w:left w:val="none" w:sz="0" w:space="0" w:color="auto"/>
            <w:bottom w:val="none" w:sz="0" w:space="0" w:color="auto"/>
            <w:right w:val="none" w:sz="0" w:space="0" w:color="auto"/>
          </w:divBdr>
        </w:div>
      </w:divsChild>
    </w:div>
    <w:div w:id="1680814468">
      <w:bodyDiv w:val="1"/>
      <w:marLeft w:val="0"/>
      <w:marRight w:val="0"/>
      <w:marTop w:val="0"/>
      <w:marBottom w:val="0"/>
      <w:divBdr>
        <w:top w:val="none" w:sz="0" w:space="0" w:color="auto"/>
        <w:left w:val="none" w:sz="0" w:space="0" w:color="auto"/>
        <w:bottom w:val="none" w:sz="0" w:space="0" w:color="auto"/>
        <w:right w:val="none" w:sz="0" w:space="0" w:color="auto"/>
      </w:divBdr>
    </w:div>
    <w:div w:id="1691881527">
      <w:bodyDiv w:val="1"/>
      <w:marLeft w:val="0"/>
      <w:marRight w:val="0"/>
      <w:marTop w:val="0"/>
      <w:marBottom w:val="0"/>
      <w:divBdr>
        <w:top w:val="none" w:sz="0" w:space="0" w:color="auto"/>
        <w:left w:val="none" w:sz="0" w:space="0" w:color="auto"/>
        <w:bottom w:val="none" w:sz="0" w:space="0" w:color="auto"/>
        <w:right w:val="none" w:sz="0" w:space="0" w:color="auto"/>
      </w:divBdr>
    </w:div>
    <w:div w:id="1692485595">
      <w:bodyDiv w:val="1"/>
      <w:marLeft w:val="0"/>
      <w:marRight w:val="0"/>
      <w:marTop w:val="0"/>
      <w:marBottom w:val="0"/>
      <w:divBdr>
        <w:top w:val="none" w:sz="0" w:space="0" w:color="auto"/>
        <w:left w:val="none" w:sz="0" w:space="0" w:color="auto"/>
        <w:bottom w:val="none" w:sz="0" w:space="0" w:color="auto"/>
        <w:right w:val="none" w:sz="0" w:space="0" w:color="auto"/>
      </w:divBdr>
      <w:divsChild>
        <w:div w:id="1923485903">
          <w:marLeft w:val="0"/>
          <w:marRight w:val="0"/>
          <w:marTop w:val="0"/>
          <w:marBottom w:val="0"/>
          <w:divBdr>
            <w:top w:val="none" w:sz="0" w:space="0" w:color="auto"/>
            <w:left w:val="none" w:sz="0" w:space="0" w:color="auto"/>
            <w:bottom w:val="none" w:sz="0" w:space="0" w:color="auto"/>
            <w:right w:val="none" w:sz="0" w:space="0" w:color="auto"/>
          </w:divBdr>
        </w:div>
        <w:div w:id="1559049913">
          <w:marLeft w:val="0"/>
          <w:marRight w:val="0"/>
          <w:marTop w:val="0"/>
          <w:marBottom w:val="0"/>
          <w:divBdr>
            <w:top w:val="none" w:sz="0" w:space="0" w:color="auto"/>
            <w:left w:val="none" w:sz="0" w:space="0" w:color="auto"/>
            <w:bottom w:val="none" w:sz="0" w:space="0" w:color="auto"/>
            <w:right w:val="none" w:sz="0" w:space="0" w:color="auto"/>
          </w:divBdr>
        </w:div>
      </w:divsChild>
    </w:div>
    <w:div w:id="1707946239">
      <w:bodyDiv w:val="1"/>
      <w:marLeft w:val="0"/>
      <w:marRight w:val="0"/>
      <w:marTop w:val="0"/>
      <w:marBottom w:val="0"/>
      <w:divBdr>
        <w:top w:val="none" w:sz="0" w:space="0" w:color="auto"/>
        <w:left w:val="none" w:sz="0" w:space="0" w:color="auto"/>
        <w:bottom w:val="none" w:sz="0" w:space="0" w:color="auto"/>
        <w:right w:val="none" w:sz="0" w:space="0" w:color="auto"/>
      </w:divBdr>
      <w:divsChild>
        <w:div w:id="123425082">
          <w:marLeft w:val="0"/>
          <w:marRight w:val="0"/>
          <w:marTop w:val="0"/>
          <w:marBottom w:val="0"/>
          <w:divBdr>
            <w:top w:val="none" w:sz="0" w:space="0" w:color="auto"/>
            <w:left w:val="none" w:sz="0" w:space="0" w:color="auto"/>
            <w:bottom w:val="none" w:sz="0" w:space="0" w:color="auto"/>
            <w:right w:val="none" w:sz="0" w:space="0" w:color="auto"/>
          </w:divBdr>
        </w:div>
      </w:divsChild>
    </w:div>
    <w:div w:id="1743793320">
      <w:bodyDiv w:val="1"/>
      <w:marLeft w:val="0"/>
      <w:marRight w:val="0"/>
      <w:marTop w:val="0"/>
      <w:marBottom w:val="0"/>
      <w:divBdr>
        <w:top w:val="none" w:sz="0" w:space="0" w:color="auto"/>
        <w:left w:val="none" w:sz="0" w:space="0" w:color="auto"/>
        <w:bottom w:val="none" w:sz="0" w:space="0" w:color="auto"/>
        <w:right w:val="none" w:sz="0" w:space="0" w:color="auto"/>
      </w:divBdr>
    </w:div>
    <w:div w:id="1755274733">
      <w:bodyDiv w:val="1"/>
      <w:marLeft w:val="0"/>
      <w:marRight w:val="0"/>
      <w:marTop w:val="0"/>
      <w:marBottom w:val="0"/>
      <w:divBdr>
        <w:top w:val="none" w:sz="0" w:space="0" w:color="auto"/>
        <w:left w:val="none" w:sz="0" w:space="0" w:color="auto"/>
        <w:bottom w:val="none" w:sz="0" w:space="0" w:color="auto"/>
        <w:right w:val="none" w:sz="0" w:space="0" w:color="auto"/>
      </w:divBdr>
      <w:divsChild>
        <w:div w:id="188876967">
          <w:marLeft w:val="450"/>
          <w:marRight w:val="0"/>
          <w:marTop w:val="0"/>
          <w:marBottom w:val="0"/>
          <w:divBdr>
            <w:top w:val="none" w:sz="0" w:space="0" w:color="auto"/>
            <w:left w:val="none" w:sz="0" w:space="0" w:color="auto"/>
            <w:bottom w:val="none" w:sz="0" w:space="0" w:color="auto"/>
            <w:right w:val="none" w:sz="0" w:space="0" w:color="auto"/>
          </w:divBdr>
        </w:div>
      </w:divsChild>
    </w:div>
    <w:div w:id="1785880146">
      <w:bodyDiv w:val="1"/>
      <w:marLeft w:val="0"/>
      <w:marRight w:val="0"/>
      <w:marTop w:val="0"/>
      <w:marBottom w:val="0"/>
      <w:divBdr>
        <w:top w:val="none" w:sz="0" w:space="0" w:color="auto"/>
        <w:left w:val="none" w:sz="0" w:space="0" w:color="auto"/>
        <w:bottom w:val="none" w:sz="0" w:space="0" w:color="auto"/>
        <w:right w:val="none" w:sz="0" w:space="0" w:color="auto"/>
      </w:divBdr>
    </w:div>
    <w:div w:id="1790314413">
      <w:bodyDiv w:val="1"/>
      <w:marLeft w:val="0"/>
      <w:marRight w:val="0"/>
      <w:marTop w:val="0"/>
      <w:marBottom w:val="0"/>
      <w:divBdr>
        <w:top w:val="none" w:sz="0" w:space="0" w:color="auto"/>
        <w:left w:val="none" w:sz="0" w:space="0" w:color="auto"/>
        <w:bottom w:val="none" w:sz="0" w:space="0" w:color="auto"/>
        <w:right w:val="none" w:sz="0" w:space="0" w:color="auto"/>
      </w:divBdr>
    </w:div>
    <w:div w:id="1817605036">
      <w:bodyDiv w:val="1"/>
      <w:marLeft w:val="0"/>
      <w:marRight w:val="0"/>
      <w:marTop w:val="0"/>
      <w:marBottom w:val="0"/>
      <w:divBdr>
        <w:top w:val="none" w:sz="0" w:space="0" w:color="auto"/>
        <w:left w:val="none" w:sz="0" w:space="0" w:color="auto"/>
        <w:bottom w:val="none" w:sz="0" w:space="0" w:color="auto"/>
        <w:right w:val="none" w:sz="0" w:space="0" w:color="auto"/>
      </w:divBdr>
    </w:div>
    <w:div w:id="1825928276">
      <w:bodyDiv w:val="1"/>
      <w:marLeft w:val="0"/>
      <w:marRight w:val="0"/>
      <w:marTop w:val="0"/>
      <w:marBottom w:val="0"/>
      <w:divBdr>
        <w:top w:val="none" w:sz="0" w:space="0" w:color="auto"/>
        <w:left w:val="none" w:sz="0" w:space="0" w:color="auto"/>
        <w:bottom w:val="none" w:sz="0" w:space="0" w:color="auto"/>
        <w:right w:val="none" w:sz="0" w:space="0" w:color="auto"/>
      </w:divBdr>
    </w:div>
    <w:div w:id="1856076021">
      <w:bodyDiv w:val="1"/>
      <w:marLeft w:val="0"/>
      <w:marRight w:val="0"/>
      <w:marTop w:val="0"/>
      <w:marBottom w:val="0"/>
      <w:divBdr>
        <w:top w:val="none" w:sz="0" w:space="0" w:color="auto"/>
        <w:left w:val="none" w:sz="0" w:space="0" w:color="auto"/>
        <w:bottom w:val="none" w:sz="0" w:space="0" w:color="auto"/>
        <w:right w:val="none" w:sz="0" w:space="0" w:color="auto"/>
      </w:divBdr>
    </w:div>
    <w:div w:id="1883445042">
      <w:bodyDiv w:val="1"/>
      <w:marLeft w:val="0"/>
      <w:marRight w:val="0"/>
      <w:marTop w:val="0"/>
      <w:marBottom w:val="0"/>
      <w:divBdr>
        <w:top w:val="none" w:sz="0" w:space="0" w:color="auto"/>
        <w:left w:val="none" w:sz="0" w:space="0" w:color="auto"/>
        <w:bottom w:val="none" w:sz="0" w:space="0" w:color="auto"/>
        <w:right w:val="none" w:sz="0" w:space="0" w:color="auto"/>
      </w:divBdr>
    </w:div>
    <w:div w:id="1890529265">
      <w:bodyDiv w:val="1"/>
      <w:marLeft w:val="0"/>
      <w:marRight w:val="0"/>
      <w:marTop w:val="0"/>
      <w:marBottom w:val="0"/>
      <w:divBdr>
        <w:top w:val="none" w:sz="0" w:space="0" w:color="auto"/>
        <w:left w:val="none" w:sz="0" w:space="0" w:color="auto"/>
        <w:bottom w:val="none" w:sz="0" w:space="0" w:color="auto"/>
        <w:right w:val="none" w:sz="0" w:space="0" w:color="auto"/>
      </w:divBdr>
    </w:div>
    <w:div w:id="2047564377">
      <w:bodyDiv w:val="1"/>
      <w:marLeft w:val="0"/>
      <w:marRight w:val="0"/>
      <w:marTop w:val="0"/>
      <w:marBottom w:val="0"/>
      <w:divBdr>
        <w:top w:val="none" w:sz="0" w:space="0" w:color="auto"/>
        <w:left w:val="none" w:sz="0" w:space="0" w:color="auto"/>
        <w:bottom w:val="none" w:sz="0" w:space="0" w:color="auto"/>
        <w:right w:val="none" w:sz="0" w:space="0" w:color="auto"/>
      </w:divBdr>
    </w:div>
    <w:div w:id="212920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yperlink" Target="https://www.comscore.com/esl/Insights/Presentations-and-Whitepapers/2018/Global-Digital-Future-in-Focus-2018?utm_campaign=GLOB_REG_MAR2018_WP_GLOBAL_DIGITAL_FUTURE_IN_FOCUS&amp;utm_medium=email&amp;utm_source=comscore_elq_EMEA_ES_MAR2018_WP_GLOBAL_DIGITAL_FUTURE_IN_FOCUS_SORRY&amp;elqTrackId=d90bbabcbfe549828cfc83c26d5422dc&amp;elq=fdd22102cb484db0a9394df3943ef181&amp;elqaid=6971&amp;elqat=1&amp;elqCampaignId=4101" TargetMode="External"/><Relationship Id="rId42" Type="http://schemas.openxmlformats.org/officeDocument/2006/relationships/hyperlink" Target="https://drive.google.com/file/d/1nKFZWwnEK72WlfgTEFHoeNBvm9eSpurK/view?usp=sharing" TargetMode="External"/><Relationship Id="rId47" Type="http://schemas.openxmlformats.org/officeDocument/2006/relationships/hyperlink" Target="https://youtu.be/6jhmS7Enpxs" TargetMode="External"/><Relationship Id="rId50" Type="http://schemas.openxmlformats.org/officeDocument/2006/relationships/image" Target="media/image23.png"/><Relationship Id="rId55" Type="http://schemas.openxmlformats.org/officeDocument/2006/relationships/hyperlink" Target="https://youtu.be/VTs5y1QlEtk" TargetMode="External"/><Relationship Id="rId63"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rive.google.com/file/d/1vs6vlTUgKzTsDV-Xihd85SaSPU3USBwW/view"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puromarketing.com/21/15628/publicidad-movil-tiene-porque-siempre-intrusiva.html" TargetMode="External"/><Relationship Id="rId37" Type="http://schemas.openxmlformats.org/officeDocument/2006/relationships/hyperlink" Target="https://www.comscore.com/esl/Prensa-y-Eventos/Presentaciones-y-libros-blancos/2021/El-panorama-digital-en-Espana" TargetMode="External"/><Relationship Id="rId40" Type="http://schemas.openxmlformats.org/officeDocument/2006/relationships/hyperlink" Target="https://drive.google.com/open?id=1h3bwfBNAvhTsimPvA1Qbn-3NCKw9QeZT" TargetMode="External"/><Relationship Id="rId45" Type="http://schemas.openxmlformats.org/officeDocument/2006/relationships/image" Target="media/image21.png"/><Relationship Id="rId53" Type="http://schemas.openxmlformats.org/officeDocument/2006/relationships/hyperlink" Target="https://youtu.be/X8HpCyIJqxI" TargetMode="External"/><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https://i.creativecommons.org/l/by-sa/4.0/80x15.png"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drive.google.com/file/d/1l6zitUWg7eN0zZxq0pp4jcLaumX1stt8/view" TargetMode="External"/><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https://youtu.be/Gf0euwoVwCw"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drive.google.com/file/d/1nKFZWwnEK72WlfgTEFHoeNBvm9eSpurK/view" TargetMode="External"/><Relationship Id="rId33" Type="http://schemas.openxmlformats.org/officeDocument/2006/relationships/hyperlink" Target="http://www.iabspain.net/wp-content/uploads/downloads/2012/06/Medicion-Audiencias-Mobile.pdf" TargetMode="External"/><Relationship Id="rId38" Type="http://schemas.openxmlformats.org/officeDocument/2006/relationships/image" Target="media/image16.png"/><Relationship Id="rId46" Type="http://schemas.openxmlformats.org/officeDocument/2006/relationships/hyperlink" Target="https://pickaso.com/wp-content/uploads/2017/10/guia-aso-2017-manual-app-store-optimization.pdf" TargetMode="External"/><Relationship Id="rId59" Type="http://schemas.openxmlformats.org/officeDocument/2006/relationships/hyperlink" Target="https://ciberimaginario.es/"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s://youtu.be/GtJx_pZjvzc" TargetMode="External"/><Relationship Id="rId57" Type="http://schemas.openxmlformats.org/officeDocument/2006/relationships/hyperlink" Target="https://youtu.be/p06QbJR6LG4" TargetMode="External"/><Relationship Id="rId10" Type="http://schemas.openxmlformats.org/officeDocument/2006/relationships/footnotes" Target="footnotes.xml"/><Relationship Id="rId31" Type="http://schemas.openxmlformats.org/officeDocument/2006/relationships/hyperlink" Target="http://www.puromarketing.com/21/6600/ventajas-diferenciales-publicidad-marketing-movil.html"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Los dispositivos móviles como oportunidad publicitaria emergente: uso y consumo de dispositivos, contenidos y servicios móviles; tecnología móvil; objetivos, ventajas y acciones de marketing móvil; otros medios, formatos y herramientas emergentes potenciados por la movilidad (Digital Signage, Transmedia, Big Data)</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80E3D429B3764FB3220A30F817B34F" ma:contentTypeVersion="1" ma:contentTypeDescription="Crear nuevo documento." ma:contentTypeScope="" ma:versionID="6eb0d8c6e0a7eb2a6bc36751509cdb7b">
  <xsd:schema xmlns:xsd="http://www.w3.org/2001/XMLSchema" xmlns:xs="http://www.w3.org/2001/XMLSchema" xmlns:p="http://schemas.microsoft.com/office/2006/metadata/properties" xmlns:ns3="fb952e21-1c75-454b-bf3e-01b0d2904573" targetNamespace="http://schemas.microsoft.com/office/2006/metadata/properties" ma:root="true" ma:fieldsID="72fa89e3573dd9a145e3933457e1a2e7" ns3:_="">
    <xsd:import namespace="fb952e21-1c75-454b-bf3e-01b0d290457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2e21-1c75-454b-bf3e-01b0d290457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b952e21-1c75-454b-bf3e-01b0d2904573">
      <UserInfo>
        <DisplayName>Sara Clemente Sánchez</DisplayName>
        <AccountId>21</AccountId>
        <AccountType/>
      </UserInfo>
      <UserInfo>
        <DisplayName>Eloy Hortal Muñoz</DisplayName>
        <AccountId>16</AccountId>
        <AccountType/>
      </UserInfo>
      <UserInfo>
        <DisplayName>Mario Rajas Fernández</DisplayName>
        <AccountId>14</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929129-69AE-43AD-84B3-48D5098D6CCC}">
  <ds:schemaRefs>
    <ds:schemaRef ds:uri="http://schemas.microsoft.com/sharepoint/v3/contenttype/forms"/>
  </ds:schemaRefs>
</ds:datastoreItem>
</file>

<file path=customXml/itemProps3.xml><?xml version="1.0" encoding="utf-8"?>
<ds:datastoreItem xmlns:ds="http://schemas.openxmlformats.org/officeDocument/2006/customXml" ds:itemID="{D6ABEFAA-BED7-4BE3-9E5B-08EAD4CC8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2e21-1c75-454b-bf3e-01b0d290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9EFC7-F9FB-4532-9C2A-82F3A0513ECC}">
  <ds:schemaRefs>
    <ds:schemaRef ds:uri="http://schemas.microsoft.com/office/2006/metadata/properties"/>
    <ds:schemaRef ds:uri="http://schemas.microsoft.com/office/infopath/2007/PartnerControls"/>
    <ds:schemaRef ds:uri="fb952e21-1c75-454b-bf3e-01b0d2904573"/>
  </ds:schemaRefs>
</ds:datastoreItem>
</file>

<file path=customXml/itemProps5.xml><?xml version="1.0" encoding="utf-8"?>
<ds:datastoreItem xmlns:ds="http://schemas.openxmlformats.org/officeDocument/2006/customXml" ds:itemID="{B4D14864-8B46-4E48-8555-E657C403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5225</Words>
  <Characters>28742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Classroom.tv</vt:lpstr>
    </vt:vector>
  </TitlesOfParts>
  <Company/>
  <LinksUpToDate>false</LinksUpToDate>
  <CharactersWithSpaces>33900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subject/>
  <dc:creator>Manuel Gértrudix Barrio</dc:creator>
  <cp:keywords/>
  <dc:description/>
  <cp:lastModifiedBy>Maria Del Carmen Gálvez De La Cuesta</cp:lastModifiedBy>
  <cp:revision>4</cp:revision>
  <cp:lastPrinted>2014-09-10T11:30:00Z</cp:lastPrinted>
  <dcterms:created xsi:type="dcterms:W3CDTF">2022-09-26T12:53:00Z</dcterms:created>
  <dcterms:modified xsi:type="dcterms:W3CDTF">2022-09-27T18:54:00Z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0x010100CC80E3D429B3764FB3220A30F817B34F</vt:lpwstr>
  </property>
</Properties>
</file>