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CA7E" w14:textId="5C52D118"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 xml:space="preserve">©2022 José Manuel </w:t>
      </w:r>
      <w:proofErr w:type="spellStart"/>
      <w:r w:rsidRPr="4A901F99">
        <w:rPr>
          <w:rFonts w:ascii="Times New Roman" w:eastAsia="Times New Roman" w:hAnsi="Times New Roman"/>
          <w:color w:val="000000" w:themeColor="text1"/>
          <w:sz w:val="20"/>
          <w:szCs w:val="20"/>
        </w:rPr>
        <w:t>Delfa</w:t>
      </w:r>
      <w:proofErr w:type="spellEnd"/>
      <w:r w:rsidRPr="4A901F99">
        <w:rPr>
          <w:rFonts w:ascii="Times New Roman" w:eastAsia="Times New Roman" w:hAnsi="Times New Roman"/>
          <w:color w:val="000000" w:themeColor="text1"/>
          <w:sz w:val="20"/>
          <w:szCs w:val="20"/>
        </w:rPr>
        <w:t xml:space="preserve"> de la Morena, Juan José Mijarra Murillo, </w:t>
      </w:r>
    </w:p>
    <w:p w14:paraId="097373FF" w14:textId="5E0C6382"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 xml:space="preserve">Nuria Romero Parra y Elena María Cáceres López De Andújar </w:t>
      </w:r>
    </w:p>
    <w:p w14:paraId="03332FD0" w14:textId="419AA521"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 xml:space="preserve">Algunos derechos reservados </w:t>
      </w:r>
    </w:p>
    <w:p w14:paraId="774484E4" w14:textId="29E2503A"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 xml:space="preserve">Este documento se distribuye bajo la licencia </w:t>
      </w:r>
    </w:p>
    <w:p w14:paraId="331711F6" w14:textId="0ACC8591"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“Atribución-</w:t>
      </w:r>
      <w:proofErr w:type="spellStart"/>
      <w:r w:rsidRPr="4A901F99">
        <w:rPr>
          <w:rFonts w:ascii="Times New Roman" w:eastAsia="Times New Roman" w:hAnsi="Times New Roman"/>
          <w:color w:val="000000" w:themeColor="text1"/>
          <w:sz w:val="20"/>
          <w:szCs w:val="20"/>
        </w:rPr>
        <w:t>CompartirIgual</w:t>
      </w:r>
      <w:proofErr w:type="spellEnd"/>
      <w:r w:rsidRPr="4A901F99">
        <w:rPr>
          <w:rFonts w:ascii="Times New Roman" w:eastAsia="Times New Roman" w:hAnsi="Times New Roman"/>
          <w:color w:val="000000" w:themeColor="text1"/>
          <w:sz w:val="20"/>
          <w:szCs w:val="20"/>
        </w:rPr>
        <w:t xml:space="preserve"> 4.0 Internacional” de Creative </w:t>
      </w:r>
      <w:proofErr w:type="spellStart"/>
      <w:r w:rsidRPr="4A901F99">
        <w:rPr>
          <w:rFonts w:ascii="Times New Roman" w:eastAsia="Times New Roman" w:hAnsi="Times New Roman"/>
          <w:color w:val="000000" w:themeColor="text1"/>
          <w:sz w:val="20"/>
          <w:szCs w:val="20"/>
        </w:rPr>
        <w:t>Commons</w:t>
      </w:r>
      <w:proofErr w:type="spellEnd"/>
      <w:r w:rsidRPr="4A901F99">
        <w:rPr>
          <w:rFonts w:ascii="Times New Roman" w:eastAsia="Times New Roman" w:hAnsi="Times New Roman"/>
          <w:color w:val="000000" w:themeColor="text1"/>
          <w:sz w:val="20"/>
          <w:szCs w:val="20"/>
        </w:rPr>
        <w:t xml:space="preserve">, </w:t>
      </w:r>
    </w:p>
    <w:p w14:paraId="437C1962" w14:textId="3B473E37" w:rsidR="5D3D9C5B" w:rsidRDefault="5D3D9C5B" w:rsidP="4A901F99">
      <w:pPr>
        <w:pStyle w:val="Piedepgina"/>
        <w:jc w:val="right"/>
        <w:rPr>
          <w:rFonts w:ascii="Times New Roman" w:eastAsia="Times New Roman" w:hAnsi="Times New Roman"/>
          <w:color w:val="000000" w:themeColor="text1"/>
          <w:sz w:val="20"/>
          <w:szCs w:val="20"/>
        </w:rPr>
      </w:pPr>
      <w:r w:rsidRPr="4A901F99">
        <w:rPr>
          <w:rFonts w:ascii="Times New Roman" w:eastAsia="Times New Roman" w:hAnsi="Times New Roman"/>
          <w:color w:val="000000" w:themeColor="text1"/>
          <w:sz w:val="20"/>
          <w:szCs w:val="20"/>
        </w:rPr>
        <w:t xml:space="preserve">disponible en </w:t>
      </w:r>
      <w:hyperlink r:id="rId7">
        <w:r w:rsidRPr="4A901F99">
          <w:rPr>
            <w:rStyle w:val="Hipervnculo"/>
            <w:rFonts w:ascii="Times New Roman" w:eastAsia="Times New Roman" w:hAnsi="Times New Roman"/>
            <w:sz w:val="20"/>
            <w:szCs w:val="20"/>
          </w:rPr>
          <w:t>https://creativecommons.org/licenses/by-sa/4.0/deed.es</w:t>
        </w:r>
      </w:hyperlink>
    </w:p>
    <w:p w14:paraId="6EBECEC7" w14:textId="53128CB1" w:rsidR="4A901F99" w:rsidRDefault="4A901F99" w:rsidP="4A901F99">
      <w:pPr>
        <w:rPr>
          <w:rFonts w:eastAsia="Times New Roman" w:cs="Times New Roman"/>
          <w:color w:val="000000" w:themeColor="text1"/>
        </w:rPr>
      </w:pPr>
    </w:p>
    <w:p w14:paraId="13B8F9A0" w14:textId="77777777" w:rsidR="003E449D" w:rsidRPr="003E449D" w:rsidRDefault="00224FAB" w:rsidP="003E449D">
      <w:pPr>
        <w:pStyle w:val="JJMMTITULO1"/>
        <w:numPr>
          <w:ilvl w:val="0"/>
          <w:numId w:val="0"/>
        </w:numPr>
        <w:jc w:val="both"/>
        <w:rPr>
          <w:rFonts w:ascii="Times New Roman" w:hAnsi="Times New Roman"/>
        </w:rPr>
      </w:pPr>
      <w:r>
        <w:rPr>
          <w:rFonts w:ascii="Times New Roman" w:hAnsi="Times New Roman"/>
        </w:rPr>
        <w:t>TEMA 2</w:t>
      </w:r>
      <w:r w:rsidR="003E449D" w:rsidRPr="003E449D">
        <w:rPr>
          <w:rFonts w:ascii="Times New Roman" w:hAnsi="Times New Roman"/>
        </w:rPr>
        <w:t xml:space="preserve">. </w:t>
      </w:r>
      <w:r>
        <w:rPr>
          <w:rFonts w:ascii="Times New Roman" w:hAnsi="Times New Roman"/>
        </w:rPr>
        <w:t>OBJETIVOS</w:t>
      </w:r>
    </w:p>
    <w:p w14:paraId="70106F55" w14:textId="77777777" w:rsidR="003E449D" w:rsidRPr="003E449D" w:rsidRDefault="003E449D" w:rsidP="003E449D">
      <w:pPr>
        <w:pStyle w:val="Ttulo1"/>
        <w:numPr>
          <w:ilvl w:val="0"/>
          <w:numId w:val="10"/>
        </w:numPr>
        <w:jc w:val="both"/>
        <w:rPr>
          <w:rFonts w:ascii="Times New Roman" w:hAnsi="Times New Roman" w:cs="Times New Roman"/>
        </w:rPr>
      </w:pPr>
      <w:r>
        <w:rPr>
          <w:rFonts w:ascii="Times New Roman" w:hAnsi="Times New Roman" w:cs="Times New Roman"/>
        </w:rPr>
        <w:t>CONCEPTOS GENERALES</w:t>
      </w:r>
    </w:p>
    <w:p w14:paraId="0AA84D5E" w14:textId="6F6D9D7A" w:rsidR="003E449D" w:rsidRDefault="003E449D" w:rsidP="003E449D">
      <w:pPr>
        <w:pStyle w:val="Ttulo2"/>
        <w:rPr>
          <w:rFonts w:ascii="Times New Roman" w:hAnsi="Times New Roman" w:cs="Times New Roman"/>
          <w:sz w:val="24"/>
          <w:szCs w:val="24"/>
        </w:rPr>
      </w:pPr>
      <w:r>
        <w:rPr>
          <w:rFonts w:ascii="Times New Roman" w:hAnsi="Times New Roman" w:cs="Times New Roman"/>
          <w:sz w:val="24"/>
          <w:szCs w:val="24"/>
        </w:rPr>
        <w:t>DEFINICIÓN</w:t>
      </w:r>
    </w:p>
    <w:p w14:paraId="5B3F3D97" w14:textId="77777777" w:rsidR="003B693A" w:rsidRPr="003B693A" w:rsidRDefault="003B693A" w:rsidP="003B693A">
      <w:pPr>
        <w:rPr>
          <w:lang w:eastAsia="en-US" w:bidi="ar-SA"/>
        </w:rPr>
      </w:pPr>
    </w:p>
    <w:p w14:paraId="121EF27E" w14:textId="77777777" w:rsidR="00224FAB" w:rsidRPr="00224FAB" w:rsidRDefault="00224FAB" w:rsidP="00224FAB">
      <w:pPr>
        <w:spacing w:line="360" w:lineRule="auto"/>
        <w:jc w:val="both"/>
        <w:rPr>
          <w:rFonts w:cs="Times New Roman"/>
        </w:rPr>
      </w:pPr>
      <w:r w:rsidRPr="00224FAB">
        <w:rPr>
          <w:rFonts w:cs="Times New Roman"/>
        </w:rPr>
        <w:t>Los objetivos son definidos en el RD 157/2022 como los logros que se espera que el alumnado haya alcanzado al finalizar la etapa y cuya consecución está vinculada a la adquisición de las competencias clave. </w:t>
      </w:r>
    </w:p>
    <w:p w14:paraId="3E14C90B" w14:textId="158E560B" w:rsidR="00224FAB" w:rsidRPr="00224FAB" w:rsidRDefault="00224FAB" w:rsidP="00224FAB">
      <w:pPr>
        <w:spacing w:line="360" w:lineRule="auto"/>
        <w:jc w:val="both"/>
        <w:rPr>
          <w:rFonts w:cs="Times New Roman"/>
        </w:rPr>
      </w:pPr>
      <w:r w:rsidRPr="00224FAB">
        <w:rPr>
          <w:rFonts w:cs="Times New Roman"/>
        </w:rPr>
        <w:t>“Los objetivos nos ayudan a ver qué hay que enseñar (contenidos). También nos dicen el resultado al que pretendemos llegar (resultados o estándares de aprendizaje). La forma de llegar a esos resultados es a través de una metodología. De esta forma, la programación se va enhebrando y adquiere un sentido global” (Antúnez, 1999)</w:t>
      </w:r>
      <w:r w:rsidR="003B693A">
        <w:rPr>
          <w:rFonts w:cs="Times New Roman"/>
        </w:rPr>
        <w:t>.</w:t>
      </w:r>
    </w:p>
    <w:p w14:paraId="388B2978" w14:textId="124C2851" w:rsidR="00224FAB" w:rsidRPr="00224FAB" w:rsidRDefault="00224FAB" w:rsidP="00224FAB">
      <w:pPr>
        <w:spacing w:line="360" w:lineRule="auto"/>
        <w:jc w:val="both"/>
        <w:rPr>
          <w:rFonts w:cs="Times New Roman"/>
        </w:rPr>
      </w:pPr>
      <w:r w:rsidRPr="00224FAB">
        <w:rPr>
          <w:rFonts w:cs="Times New Roman"/>
        </w:rPr>
        <w:t>“Los objetivos son, por un lado, los aprendizajes que se han de conseguir en el futuro y, por otro lado, el tipo de persona que el sistema quiere que el alumno sea al final del proceso educativo” (Viciana, 2002)</w:t>
      </w:r>
      <w:r w:rsidR="003B693A">
        <w:rPr>
          <w:rFonts w:cs="Times New Roman"/>
        </w:rPr>
        <w:t>.</w:t>
      </w:r>
    </w:p>
    <w:p w14:paraId="672A6659" w14:textId="77777777" w:rsidR="003E449D" w:rsidRPr="003E449D" w:rsidRDefault="003E449D" w:rsidP="003E449D">
      <w:pPr>
        <w:spacing w:line="360" w:lineRule="auto"/>
        <w:jc w:val="both"/>
        <w:rPr>
          <w:rFonts w:cs="Times New Roman"/>
        </w:rPr>
      </w:pPr>
    </w:p>
    <w:p w14:paraId="14C8A029" w14:textId="0EB37828" w:rsidR="003E449D" w:rsidRDefault="00224FAB" w:rsidP="003E449D">
      <w:pPr>
        <w:pStyle w:val="Ttulo2"/>
        <w:jc w:val="both"/>
        <w:rPr>
          <w:rFonts w:ascii="Times New Roman" w:hAnsi="Times New Roman" w:cs="Times New Roman"/>
          <w:sz w:val="24"/>
          <w:szCs w:val="24"/>
        </w:rPr>
      </w:pPr>
      <w:r>
        <w:rPr>
          <w:rFonts w:ascii="Times New Roman" w:hAnsi="Times New Roman" w:cs="Times New Roman"/>
          <w:sz w:val="24"/>
          <w:szCs w:val="24"/>
        </w:rPr>
        <w:t>UTILIDAD</w:t>
      </w:r>
    </w:p>
    <w:p w14:paraId="16154A03" w14:textId="77777777" w:rsidR="003B693A" w:rsidRPr="003B693A" w:rsidRDefault="003B693A" w:rsidP="003B693A">
      <w:pPr>
        <w:rPr>
          <w:lang w:eastAsia="en-US" w:bidi="ar-SA"/>
        </w:rPr>
      </w:pPr>
    </w:p>
    <w:p w14:paraId="7B1C06DA" w14:textId="77777777" w:rsidR="00224FAB" w:rsidRDefault="6C852ACC" w:rsidP="00224FAB">
      <w:pPr>
        <w:spacing w:line="360" w:lineRule="auto"/>
      </w:pPr>
      <w:r>
        <w:t>Los objetivos ayudan al profesor a:</w:t>
      </w:r>
    </w:p>
    <w:p w14:paraId="22E7D5A7" w14:textId="4A1B0DDA" w:rsidR="00224FAB" w:rsidRDefault="6C852ACC" w:rsidP="22EB8667">
      <w:pPr>
        <w:widowControl/>
        <w:numPr>
          <w:ilvl w:val="0"/>
          <w:numId w:val="13"/>
        </w:numPr>
        <w:suppressAutoHyphens w:val="0"/>
        <w:autoSpaceDN/>
        <w:spacing w:after="200" w:line="360" w:lineRule="auto"/>
        <w:jc w:val="both"/>
        <w:textAlignment w:val="auto"/>
      </w:pPr>
      <w:r>
        <w:t>Conocer lo que quiere conseguir de sus alumnos</w:t>
      </w:r>
      <w:r w:rsidR="4FF4A7FC">
        <w:t>: se establecen los objetivos para saber qué queremos que los alumnos interioricen, mejoren o aprendan</w:t>
      </w:r>
      <w:r>
        <w:t>.</w:t>
      </w:r>
    </w:p>
    <w:p w14:paraId="47DF4B8A" w14:textId="2F675A88" w:rsidR="00224FAB" w:rsidRDefault="6C852ACC" w:rsidP="22EB8667">
      <w:pPr>
        <w:widowControl/>
        <w:numPr>
          <w:ilvl w:val="0"/>
          <w:numId w:val="13"/>
        </w:numPr>
        <w:suppressAutoHyphens w:val="0"/>
        <w:autoSpaceDN/>
        <w:spacing w:after="200" w:line="360" w:lineRule="auto"/>
        <w:jc w:val="both"/>
        <w:textAlignment w:val="auto"/>
      </w:pPr>
      <w:r>
        <w:t>Elegir los contenidos más apropiados</w:t>
      </w:r>
      <w:r w:rsidR="6EED33AC">
        <w:t xml:space="preserve">: cada curso y cada grupo de alumnado es diferente, por lo que cada uno de ellos </w:t>
      </w:r>
      <w:r w:rsidR="1AE287D4">
        <w:t>trabajarán</w:t>
      </w:r>
      <w:r w:rsidR="6EED33AC">
        <w:t xml:space="preserve"> unos contenidos que se adapten a sus necesidades. </w:t>
      </w:r>
    </w:p>
    <w:p w14:paraId="3AD1DA09" w14:textId="38BDE2E6" w:rsidR="00224FAB" w:rsidRDefault="6C852ACC" w:rsidP="00224FAB">
      <w:pPr>
        <w:widowControl/>
        <w:numPr>
          <w:ilvl w:val="0"/>
          <w:numId w:val="13"/>
        </w:numPr>
        <w:suppressAutoHyphens w:val="0"/>
        <w:autoSpaceDN/>
        <w:spacing w:after="200" w:line="360" w:lineRule="auto"/>
        <w:textAlignment w:val="auto"/>
      </w:pPr>
      <w:r>
        <w:t>Aplicar la metodología más eficaz</w:t>
      </w:r>
      <w:r w:rsidR="21491E38">
        <w:t>: al igual que el punto anterior, siempre habrá que adaptar una metodología a la actividad que se esté trabajando con los alum</w:t>
      </w:r>
      <w:r w:rsidR="21491E38">
        <w:lastRenderedPageBreak/>
        <w:t xml:space="preserve">nos para que los contenidos los trabajen de la manera más eficaz posible y por consiguiente se llegue a los objetivos marcados. </w:t>
      </w:r>
    </w:p>
    <w:p w14:paraId="0A37501D" w14:textId="05D2202F" w:rsidR="003E449D" w:rsidRPr="003B693A" w:rsidRDefault="6C852ACC" w:rsidP="003B693A">
      <w:pPr>
        <w:widowControl/>
        <w:numPr>
          <w:ilvl w:val="0"/>
          <w:numId w:val="13"/>
        </w:numPr>
        <w:suppressAutoHyphens w:val="0"/>
        <w:autoSpaceDN/>
        <w:spacing w:after="200" w:line="360" w:lineRule="auto"/>
        <w:textAlignment w:val="auto"/>
      </w:pPr>
      <w:r>
        <w:t>Desarrollar la evaluación más motivante</w:t>
      </w:r>
      <w:r w:rsidR="6C36FE0F">
        <w:t xml:space="preserve">: para saber si nuestros alumnos han conseguido los objetivos que nos hemos marcado, se puede utilizar diferentes tipos de evaluaciones que les resulten motivantes, como concursos, exposiciones, etc. Incluso nosotros </w:t>
      </w:r>
      <w:r w:rsidR="24754CDD">
        <w:t xml:space="preserve">evaluaremos sin que ellos sean conscientes de que lo estamos haciendo. </w:t>
      </w:r>
    </w:p>
    <w:p w14:paraId="1C394861" w14:textId="49C50066" w:rsidR="003E449D" w:rsidRDefault="00224FAB" w:rsidP="0050278B">
      <w:pPr>
        <w:pStyle w:val="Ttulo1"/>
      </w:pPr>
      <w:r>
        <w:t>TIPOS DE OBJETIVOS</w:t>
      </w:r>
    </w:p>
    <w:p w14:paraId="25AD2272" w14:textId="77777777" w:rsidR="003B693A" w:rsidRPr="003B693A" w:rsidRDefault="003B693A" w:rsidP="003B693A">
      <w:pPr>
        <w:rPr>
          <w:lang w:eastAsia="en-US" w:bidi="ar-SA"/>
        </w:rPr>
      </w:pPr>
    </w:p>
    <w:p w14:paraId="6A05A809" w14:textId="38FB1439" w:rsidR="003E449D" w:rsidRPr="003B693A" w:rsidRDefault="00224FAB" w:rsidP="003B693A">
      <w:pPr>
        <w:spacing w:line="360" w:lineRule="auto"/>
        <w:jc w:val="both"/>
      </w:pPr>
      <w:r>
        <w:t xml:space="preserve">Podemos distinguir diferentes tipos de objetivos dependiendo de diferentes niveles de concreción: </w:t>
      </w:r>
    </w:p>
    <w:tbl>
      <w:tblPr>
        <w:tblStyle w:val="Tablaconcuadrcula"/>
        <w:tblW w:w="9039" w:type="dxa"/>
        <w:tblLook w:val="04A0" w:firstRow="1" w:lastRow="0" w:firstColumn="1" w:lastColumn="0" w:noHBand="0" w:noVBand="1"/>
      </w:tblPr>
      <w:tblGrid>
        <w:gridCol w:w="9039"/>
      </w:tblGrid>
      <w:tr w:rsidR="00224FAB" w14:paraId="362A51A0" w14:textId="77777777" w:rsidTr="22EB8667">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3CC928CC" w14:textId="77777777" w:rsidR="00224FAB" w:rsidRDefault="6C852ACC" w:rsidP="22EB8667">
            <w:pPr>
              <w:jc w:val="center"/>
              <w:rPr>
                <w:b/>
                <w:bCs/>
              </w:rPr>
            </w:pPr>
            <w:r w:rsidRPr="22EB8667">
              <w:rPr>
                <w:b/>
                <w:bCs/>
              </w:rPr>
              <w:t>POR SU NIVEL DE ABSTRACCIÓN</w:t>
            </w:r>
          </w:p>
        </w:tc>
      </w:tr>
      <w:tr w:rsidR="00224FAB" w14:paraId="1BCBB912" w14:textId="77777777" w:rsidTr="22EB8667">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152512D3" w14:textId="77777777" w:rsidR="00224FAB" w:rsidRDefault="00224FAB">
            <w:pPr>
              <w:rPr>
                <w:rStyle w:val="normaltextrun"/>
                <w:rFonts w:ascii="Century Gothic" w:hAnsi="Century Gothic"/>
                <w:color w:val="000000"/>
                <w:position w:val="2"/>
                <w:bdr w:val="none" w:sz="0" w:space="0" w:color="auto" w:frame="1"/>
              </w:rPr>
            </w:pPr>
            <w:r>
              <w:rPr>
                <w:rStyle w:val="normaltextrun"/>
                <w:rFonts w:ascii="Century Gothic" w:hAnsi="Century Gothic"/>
                <w:b/>
                <w:color w:val="000000"/>
                <w:position w:val="2"/>
                <w:bdr w:val="none" w:sz="0" w:space="0" w:color="auto" w:frame="1"/>
              </w:rPr>
              <w:t xml:space="preserve">Generales de etapa: </w:t>
            </w:r>
          </w:p>
          <w:p w14:paraId="13B4971B" w14:textId="77777777" w:rsidR="00224FAB" w:rsidRDefault="00224FAB">
            <w:pPr>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Los recoge la Ley (RD 157/2022)</w:t>
            </w:r>
          </w:p>
          <w:p w14:paraId="4C55D415" w14:textId="11FC8378" w:rsidR="00224FAB" w:rsidRDefault="00224FAB">
            <w:pPr>
              <w:rPr>
                <w:i/>
              </w:rPr>
            </w:pPr>
            <w:r>
              <w:rPr>
                <w:rStyle w:val="normaltextrun"/>
                <w:rFonts w:ascii="Century Gothic" w:hAnsi="Century Gothic"/>
                <w:i/>
                <w:color w:val="000000"/>
                <w:position w:val="2"/>
                <w:sz w:val="20"/>
                <w:bdr w:val="none" w:sz="0" w:space="0" w:color="auto" w:frame="1"/>
              </w:rPr>
              <w:t xml:space="preserve">“Valorar la higiene y la salud, conocer y respetar el cuerpo humano y utilizar la Educación Física y el deporte como medios para favorecer el desarrollo personal y </w:t>
            </w:r>
            <w:r w:rsidR="00E13284">
              <w:rPr>
                <w:rStyle w:val="normaltextrun"/>
                <w:rFonts w:ascii="Century Gothic" w:hAnsi="Century Gothic"/>
                <w:i/>
                <w:color w:val="000000"/>
                <w:position w:val="2"/>
                <w:sz w:val="20"/>
                <w:bdr w:val="none" w:sz="0" w:space="0" w:color="auto" w:frame="1"/>
              </w:rPr>
              <w:t>social”.</w:t>
            </w:r>
          </w:p>
        </w:tc>
      </w:tr>
      <w:tr w:rsidR="00224FAB" w14:paraId="60EBEA18" w14:textId="77777777" w:rsidTr="22EB8667">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5276FAF2"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Generales de área:</w:t>
            </w:r>
          </w:p>
          <w:p w14:paraId="39C9F964" w14:textId="77777777" w:rsidR="00224FAB" w:rsidRDefault="00224FAB">
            <w:r>
              <w:rPr>
                <w:rStyle w:val="normaltextrun"/>
                <w:rFonts w:ascii="Century Gothic" w:hAnsi="Century Gothic"/>
                <w:color w:val="000000"/>
                <w:position w:val="2"/>
                <w:sz w:val="20"/>
                <w:bdr w:val="none" w:sz="0" w:space="0" w:color="auto" w:frame="1"/>
              </w:rPr>
              <w:t>La normativa no recoge objetivos específicos del área de Educación Física.</w:t>
            </w:r>
          </w:p>
        </w:tc>
      </w:tr>
      <w:tr w:rsidR="00224FAB" w14:paraId="7D931559" w14:textId="77777777" w:rsidTr="22EB8667">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5272B44B"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Generales de ciclo</w:t>
            </w:r>
          </w:p>
          <w:p w14:paraId="704D57BB" w14:textId="77777777" w:rsidR="00224FAB" w:rsidRDefault="00224FAB">
            <w:pPr>
              <w:rPr>
                <w:sz w:val="20"/>
              </w:rPr>
            </w:pPr>
            <w:r>
              <w:rPr>
                <w:rStyle w:val="normaltextrun"/>
                <w:rFonts w:ascii="Century Gothic" w:hAnsi="Century Gothic"/>
                <w:color w:val="000000"/>
                <w:position w:val="2"/>
                <w:sz w:val="20"/>
                <w:bdr w:val="none" w:sz="0" w:space="0" w:color="auto" w:frame="1"/>
              </w:rPr>
              <w:t xml:space="preserve">Incluyen los aspectos a trabajar más globales de la programación didáctica. </w:t>
            </w:r>
          </w:p>
        </w:tc>
      </w:tr>
      <w:tr w:rsidR="00224FAB" w14:paraId="0BDDA0EA" w14:textId="77777777" w:rsidTr="22EB8667">
        <w:trPr>
          <w:trHeight w:val="2300"/>
        </w:trPr>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3E5516A9"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Didácticos o específicos</w:t>
            </w:r>
          </w:p>
          <w:p w14:paraId="565DFA57" w14:textId="77777777" w:rsidR="00224FAB" w:rsidRDefault="00224FAB">
            <w:pPr>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Persiguen la consecución de habilidades concretas.</w:t>
            </w:r>
          </w:p>
          <w:p w14:paraId="61673598" w14:textId="77777777" w:rsidR="00224FAB" w:rsidRDefault="00224FAB">
            <w:pPr>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Explica el tipo y grado de aprendizaje que los alumnos han de alcanzar.</w:t>
            </w:r>
          </w:p>
          <w:p w14:paraId="341F473A" w14:textId="77777777" w:rsidR="00224FAB" w:rsidRDefault="00224FAB">
            <w:pPr>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Los elabora el profesor para la programación y unidades didácticas.</w:t>
            </w:r>
          </w:p>
          <w:p w14:paraId="5A06F458" w14:textId="77777777" w:rsidR="00224FAB" w:rsidRDefault="00224FAB" w:rsidP="00224FAB">
            <w:pPr>
              <w:pStyle w:val="Prrafodelista"/>
              <w:numPr>
                <w:ilvl w:val="0"/>
                <w:numId w:val="14"/>
              </w:numPr>
              <w:spacing w:after="0" w:line="240" w:lineRule="auto"/>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Específicos de unidad didáctica</w:t>
            </w:r>
          </w:p>
          <w:p w14:paraId="5F5775E0" w14:textId="77777777" w:rsidR="00224FAB" w:rsidRDefault="00224FAB">
            <w:pPr>
              <w:pStyle w:val="Prrafodelista"/>
              <w:spacing w:after="0" w:line="240" w:lineRule="auto"/>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Se basa en reflejar lo que se va a trabajar en una unidad didáctica determinada. Se corresponde con el nivel.</w:t>
            </w:r>
          </w:p>
          <w:p w14:paraId="06C7923C" w14:textId="77777777" w:rsidR="00224FAB" w:rsidRDefault="00224FAB">
            <w:pPr>
              <w:pStyle w:val="Prrafodelista"/>
              <w:spacing w:after="0" w:line="240" w:lineRule="auto"/>
              <w:rPr>
                <w:b/>
              </w:rPr>
            </w:pPr>
            <w:r>
              <w:rPr>
                <w:rStyle w:val="normaltextrun"/>
                <w:rFonts w:ascii="Century Gothic" w:hAnsi="Century Gothic"/>
                <w:i/>
                <w:color w:val="000000"/>
                <w:position w:val="2"/>
                <w:sz w:val="20"/>
                <w:bdr w:val="none" w:sz="0" w:space="0" w:color="auto" w:frame="1"/>
              </w:rPr>
              <w:t>“Mejorar las capacidades físicas básicas.”</w:t>
            </w:r>
          </w:p>
          <w:p w14:paraId="02A72EE1" w14:textId="77777777" w:rsidR="00224FAB" w:rsidRDefault="00224FAB" w:rsidP="00224FAB">
            <w:pPr>
              <w:pStyle w:val="Prrafodelista"/>
              <w:numPr>
                <w:ilvl w:val="0"/>
                <w:numId w:val="14"/>
              </w:numPr>
              <w:spacing w:after="0" w:line="240" w:lineRule="auto"/>
              <w:rPr>
                <w:rStyle w:val="normaltextrun"/>
              </w:rPr>
            </w:pPr>
            <w:r>
              <w:rPr>
                <w:rStyle w:val="normaltextrun"/>
                <w:rFonts w:ascii="Century Gothic" w:hAnsi="Century Gothic"/>
                <w:b/>
                <w:color w:val="000000"/>
                <w:position w:val="2"/>
                <w:bdr w:val="none" w:sz="0" w:space="0" w:color="auto" w:frame="1"/>
              </w:rPr>
              <w:t>Específicos de sesión</w:t>
            </w:r>
          </w:p>
          <w:p w14:paraId="3598C6FF" w14:textId="77777777" w:rsidR="00224FAB" w:rsidRDefault="00224FAB">
            <w:pPr>
              <w:pStyle w:val="Prrafodelista"/>
              <w:spacing w:after="0" w:line="240" w:lineRule="auto"/>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Refleja lo que se va a trabajar en una sesión determinada.</w:t>
            </w:r>
          </w:p>
          <w:p w14:paraId="1604C85A" w14:textId="600BBDBC" w:rsidR="00224FAB" w:rsidRDefault="6C852ACC">
            <w:pPr>
              <w:pStyle w:val="Prrafodelista"/>
              <w:spacing w:after="0" w:line="240" w:lineRule="auto"/>
            </w:pPr>
            <w:r w:rsidRPr="22EB8667">
              <w:rPr>
                <w:rStyle w:val="normaltextrun"/>
                <w:rFonts w:ascii="Century Gothic" w:hAnsi="Century Gothic"/>
                <w:i/>
                <w:iCs/>
                <w:color w:val="000000"/>
                <w:position w:val="2"/>
                <w:sz w:val="20"/>
                <w:szCs w:val="20"/>
                <w:bdr w:val="none" w:sz="0" w:space="0" w:color="auto" w:frame="1"/>
              </w:rPr>
              <w:t xml:space="preserve">“Mejorar la </w:t>
            </w:r>
            <w:r w:rsidR="295D85F5" w:rsidRPr="22EB8667">
              <w:rPr>
                <w:rStyle w:val="normaltextrun"/>
                <w:rFonts w:ascii="Century Gothic" w:hAnsi="Century Gothic"/>
                <w:i/>
                <w:iCs/>
                <w:color w:val="000000"/>
                <w:position w:val="2"/>
                <w:sz w:val="20"/>
                <w:szCs w:val="20"/>
                <w:bdr w:val="none" w:sz="0" w:space="0" w:color="auto" w:frame="1"/>
              </w:rPr>
              <w:t>resistencia</w:t>
            </w:r>
            <w:r w:rsidRPr="22EB8667">
              <w:rPr>
                <w:rStyle w:val="normaltextrun"/>
                <w:rFonts w:ascii="Century Gothic" w:hAnsi="Century Gothic"/>
                <w:i/>
                <w:iCs/>
                <w:color w:val="000000"/>
                <w:position w:val="2"/>
                <w:sz w:val="20"/>
                <w:szCs w:val="20"/>
                <w:bdr w:val="none" w:sz="0" w:space="0" w:color="auto" w:frame="1"/>
              </w:rPr>
              <w:t>.”</w:t>
            </w:r>
          </w:p>
          <w:p w14:paraId="5F87F8EA" w14:textId="77777777" w:rsidR="00224FAB" w:rsidRDefault="00224FAB" w:rsidP="00224FAB">
            <w:pPr>
              <w:pStyle w:val="Prrafodelista"/>
              <w:numPr>
                <w:ilvl w:val="0"/>
                <w:numId w:val="14"/>
              </w:numPr>
              <w:spacing w:after="0" w:line="240" w:lineRule="auto"/>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Específicos de actividad</w:t>
            </w:r>
          </w:p>
          <w:p w14:paraId="26DACE24" w14:textId="77777777" w:rsidR="00224FAB" w:rsidRDefault="00224FAB">
            <w:pPr>
              <w:pStyle w:val="Prrafodelista"/>
              <w:spacing w:after="0" w:line="240" w:lineRule="auto"/>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Refleja lo que se va a trabajar en una actividad determinada.</w:t>
            </w:r>
          </w:p>
          <w:p w14:paraId="1F60C301" w14:textId="056AEAA6" w:rsidR="00224FAB" w:rsidRDefault="6C852ACC" w:rsidP="22EB8667">
            <w:pPr>
              <w:pStyle w:val="Prrafodelista"/>
              <w:spacing w:after="0" w:line="240" w:lineRule="auto"/>
              <w:rPr>
                <w:rStyle w:val="normaltextrun"/>
                <w:rFonts w:ascii="Century Gothic" w:hAnsi="Century Gothic"/>
                <w:i/>
                <w:iCs/>
                <w:color w:val="000000" w:themeColor="text1"/>
                <w:sz w:val="20"/>
                <w:szCs w:val="20"/>
              </w:rPr>
            </w:pPr>
            <w:r w:rsidRPr="22EB8667">
              <w:rPr>
                <w:rStyle w:val="normaltextrun"/>
                <w:rFonts w:ascii="Century Gothic" w:hAnsi="Century Gothic"/>
                <w:i/>
                <w:iCs/>
                <w:color w:val="000000"/>
                <w:position w:val="2"/>
                <w:sz w:val="20"/>
                <w:szCs w:val="20"/>
                <w:bdr w:val="none" w:sz="0" w:space="0" w:color="auto" w:frame="1"/>
              </w:rPr>
              <w:t xml:space="preserve">“Mejorar la </w:t>
            </w:r>
            <w:r w:rsidR="14A0A12A" w:rsidRPr="22EB8667">
              <w:rPr>
                <w:rStyle w:val="normaltextrun"/>
                <w:rFonts w:ascii="Century Gothic" w:hAnsi="Century Gothic"/>
                <w:i/>
                <w:iCs/>
                <w:color w:val="000000"/>
                <w:position w:val="2"/>
                <w:sz w:val="20"/>
                <w:szCs w:val="20"/>
                <w:bdr w:val="none" w:sz="0" w:space="0" w:color="auto" w:frame="1"/>
              </w:rPr>
              <w:t>velocidad de reacción</w:t>
            </w:r>
            <w:r w:rsidRPr="22EB8667">
              <w:rPr>
                <w:rStyle w:val="normaltextrun"/>
                <w:rFonts w:ascii="Century Gothic" w:hAnsi="Century Gothic"/>
                <w:i/>
                <w:iCs/>
                <w:color w:val="000000"/>
                <w:position w:val="2"/>
                <w:sz w:val="20"/>
                <w:szCs w:val="20"/>
                <w:bdr w:val="none" w:sz="0" w:space="0" w:color="auto" w:frame="1"/>
              </w:rPr>
              <w:t>.”</w:t>
            </w:r>
          </w:p>
        </w:tc>
      </w:tr>
      <w:tr w:rsidR="00224FAB" w14:paraId="48150C8C" w14:textId="77777777" w:rsidTr="22EB8667">
        <w:tc>
          <w:tcPr>
            <w:tcW w:w="9039" w:type="dxa"/>
            <w:tcBorders>
              <w:top w:val="single" w:sz="4" w:space="0" w:color="auto"/>
              <w:left w:val="single" w:sz="4" w:space="0" w:color="auto"/>
              <w:bottom w:val="single" w:sz="4" w:space="0" w:color="auto"/>
              <w:right w:val="single" w:sz="4" w:space="0" w:color="auto"/>
            </w:tcBorders>
            <w:shd w:val="clear" w:color="auto" w:fill="CCECFF"/>
            <w:hideMark/>
          </w:tcPr>
          <w:p w14:paraId="46680163"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Operativos</w:t>
            </w:r>
          </w:p>
          <w:p w14:paraId="3D46EE9C" w14:textId="77777777" w:rsidR="00224FAB" w:rsidRDefault="00224FAB">
            <w:pPr>
              <w:rPr>
                <w:rStyle w:val="normaltextrun"/>
                <w:rFonts w:ascii="Century Gothic" w:hAnsi="Century Gothic"/>
                <w:color w:val="000000"/>
                <w:position w:val="2"/>
                <w:sz w:val="20"/>
                <w:bdr w:val="none" w:sz="0" w:space="0" w:color="auto" w:frame="1"/>
              </w:rPr>
            </w:pPr>
            <w:r>
              <w:rPr>
                <w:rStyle w:val="normaltextrun"/>
                <w:rFonts w:ascii="Century Gothic" w:hAnsi="Century Gothic"/>
                <w:color w:val="000000"/>
                <w:position w:val="2"/>
                <w:sz w:val="20"/>
                <w:bdr w:val="none" w:sz="0" w:space="0" w:color="auto" w:frame="1"/>
              </w:rPr>
              <w:t>Objetivo lúdico que tiene que cumplir el niño dentro de la actividad a modo de tarea o reto.</w:t>
            </w:r>
          </w:p>
          <w:p w14:paraId="3B4F0580" w14:textId="7EDFCF56" w:rsidR="00224FAB" w:rsidRDefault="6C852ACC">
            <w:pPr>
              <w:rPr>
                <w:rStyle w:val="normaltextrun"/>
                <w:rFonts w:ascii="Century Gothic" w:hAnsi="Century Gothic"/>
                <w:color w:val="000000"/>
                <w:position w:val="2"/>
                <w:bdr w:val="none" w:sz="0" w:space="0" w:color="auto" w:frame="1"/>
              </w:rPr>
            </w:pPr>
            <w:r w:rsidRPr="22EB8667">
              <w:rPr>
                <w:rStyle w:val="normaltextrun"/>
                <w:rFonts w:ascii="Century Gothic" w:hAnsi="Century Gothic"/>
                <w:i/>
                <w:iCs/>
                <w:color w:val="000000"/>
                <w:position w:val="2"/>
                <w:sz w:val="20"/>
                <w:szCs w:val="20"/>
                <w:bdr w:val="none" w:sz="0" w:space="0" w:color="auto" w:frame="1"/>
              </w:rPr>
              <w:t>“</w:t>
            </w:r>
            <w:r w:rsidR="03034F2D" w:rsidRPr="22EB8667">
              <w:rPr>
                <w:rStyle w:val="normaltextrun"/>
                <w:rFonts w:ascii="Century Gothic" w:hAnsi="Century Gothic"/>
                <w:i/>
                <w:iCs/>
                <w:color w:val="000000"/>
                <w:position w:val="2"/>
                <w:sz w:val="20"/>
                <w:szCs w:val="20"/>
                <w:bdr w:val="none" w:sz="0" w:space="0" w:color="auto" w:frame="1"/>
              </w:rPr>
              <w:t>Dar el mayor número de saltos en el menor tiempo posible</w:t>
            </w:r>
            <w:r w:rsidRPr="22EB8667">
              <w:rPr>
                <w:rStyle w:val="normaltextrun"/>
                <w:rFonts w:ascii="Century Gothic" w:hAnsi="Century Gothic"/>
                <w:i/>
                <w:iCs/>
                <w:color w:val="000000"/>
                <w:position w:val="2"/>
                <w:sz w:val="20"/>
                <w:szCs w:val="20"/>
                <w:bdr w:val="none" w:sz="0" w:space="0" w:color="auto" w:frame="1"/>
              </w:rPr>
              <w:t>.</w:t>
            </w:r>
            <w:r w:rsidRPr="22EB8667">
              <w:rPr>
                <w:rStyle w:val="normaltextrun"/>
                <w:rFonts w:ascii="Century Gothic" w:hAnsi="Century Gothic"/>
                <w:i/>
                <w:iCs/>
                <w:position w:val="2"/>
                <w:sz w:val="20"/>
                <w:szCs w:val="20"/>
                <w:bdr w:val="none" w:sz="0" w:space="0" w:color="auto" w:frame="1"/>
              </w:rPr>
              <w:t>”</w:t>
            </w:r>
          </w:p>
        </w:tc>
      </w:tr>
    </w:tbl>
    <w:p w14:paraId="5A39BBE3" w14:textId="77777777" w:rsidR="00224FAB" w:rsidRDefault="00224FAB" w:rsidP="00224FAB">
      <w:pPr>
        <w:rPr>
          <w:rFonts w:asciiTheme="minorHAnsi" w:hAnsiTheme="minorHAnsi" w:cstheme="minorBidi"/>
          <w:sz w:val="22"/>
          <w:szCs w:val="22"/>
          <w:lang w:eastAsia="en-US"/>
        </w:rPr>
      </w:pPr>
    </w:p>
    <w:tbl>
      <w:tblPr>
        <w:tblStyle w:val="Tablaconcuadrcula"/>
        <w:tblW w:w="0" w:type="auto"/>
        <w:tblLook w:val="04A0" w:firstRow="1" w:lastRow="0" w:firstColumn="1" w:lastColumn="0" w:noHBand="0" w:noVBand="1"/>
      </w:tblPr>
      <w:tblGrid>
        <w:gridCol w:w="8644"/>
      </w:tblGrid>
      <w:tr w:rsidR="00224FAB" w14:paraId="50CF41F4"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FFCCFF"/>
            <w:hideMark/>
          </w:tcPr>
          <w:p w14:paraId="609EC109" w14:textId="77777777" w:rsidR="00224FAB" w:rsidRDefault="00224FAB">
            <w:pPr>
              <w:jc w:val="center"/>
              <w:rPr>
                <w:rFonts w:cstheme="minorHAnsi"/>
                <w:b/>
                <w:sz w:val="32"/>
                <w:u w:val="single"/>
              </w:rPr>
            </w:pPr>
            <w:r>
              <w:rPr>
                <w:b/>
              </w:rPr>
              <w:lastRenderedPageBreak/>
              <w:t>POR SU NIVEL DE EXIGENCIA</w:t>
            </w:r>
          </w:p>
        </w:tc>
      </w:tr>
      <w:tr w:rsidR="00224FAB" w14:paraId="370AC829"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FFCCFF"/>
            <w:hideMark/>
          </w:tcPr>
          <w:p w14:paraId="6E1D96CC"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Mínimos</w:t>
            </w:r>
          </w:p>
          <w:p w14:paraId="5A9780A5" w14:textId="77777777" w:rsidR="00224FAB" w:rsidRDefault="00224FAB">
            <w:pPr>
              <w:rPr>
                <w:rFonts w:cstheme="minorHAnsi"/>
                <w:sz w:val="32"/>
                <w:u w:val="single"/>
              </w:rPr>
            </w:pPr>
            <w:r>
              <w:rPr>
                <w:rStyle w:val="normaltextrun"/>
                <w:rFonts w:ascii="Century Gothic" w:hAnsi="Century Gothic"/>
                <w:color w:val="000000"/>
                <w:position w:val="2"/>
                <w:sz w:val="20"/>
                <w:bdr w:val="none" w:sz="0" w:space="0" w:color="auto" w:frame="1"/>
              </w:rPr>
              <w:t>Los que todo el grupo debe conseguir.</w:t>
            </w:r>
          </w:p>
        </w:tc>
      </w:tr>
      <w:tr w:rsidR="00224FAB" w14:paraId="69B408B5"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FFCCFF"/>
            <w:hideMark/>
          </w:tcPr>
          <w:p w14:paraId="1BB354F7"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Optativos</w:t>
            </w:r>
          </w:p>
          <w:p w14:paraId="1E7EC86A" w14:textId="77777777" w:rsidR="00224FAB" w:rsidRDefault="00224FAB">
            <w:pPr>
              <w:rPr>
                <w:rFonts w:cstheme="minorHAnsi"/>
                <w:sz w:val="32"/>
                <w:u w:val="single"/>
              </w:rPr>
            </w:pPr>
            <w:r>
              <w:rPr>
                <w:rStyle w:val="normaltextrun"/>
                <w:rFonts w:ascii="Century Gothic" w:hAnsi="Century Gothic"/>
                <w:color w:val="000000"/>
                <w:position w:val="2"/>
                <w:sz w:val="20"/>
                <w:bdr w:val="none" w:sz="0" w:space="0" w:color="auto" w:frame="1"/>
              </w:rPr>
              <w:t>Los que ofreces no obligatorios.</w:t>
            </w:r>
          </w:p>
        </w:tc>
      </w:tr>
      <w:tr w:rsidR="00224FAB" w14:paraId="44478A0A"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FFCCFF"/>
            <w:hideMark/>
          </w:tcPr>
          <w:p w14:paraId="130727DF"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De ampliación</w:t>
            </w:r>
          </w:p>
          <w:p w14:paraId="1BA7C44C" w14:textId="77777777" w:rsidR="00224FAB" w:rsidRDefault="00224FAB">
            <w:pPr>
              <w:rPr>
                <w:rFonts w:cstheme="minorHAnsi"/>
                <w:sz w:val="32"/>
                <w:u w:val="single"/>
              </w:rPr>
            </w:pPr>
            <w:r>
              <w:rPr>
                <w:rStyle w:val="normaltextrun"/>
                <w:rFonts w:ascii="Century Gothic" w:hAnsi="Century Gothic"/>
                <w:color w:val="000000"/>
                <w:position w:val="2"/>
                <w:sz w:val="20"/>
                <w:bdr w:val="none" w:sz="0" w:space="0" w:color="auto" w:frame="1"/>
              </w:rPr>
              <w:t>Los que ofreces a los alumnos más avanzados.</w:t>
            </w:r>
          </w:p>
        </w:tc>
      </w:tr>
    </w:tbl>
    <w:p w14:paraId="41C8F396" w14:textId="77777777" w:rsidR="00224FAB" w:rsidRDefault="00224FAB" w:rsidP="00224FAB">
      <w:pPr>
        <w:rPr>
          <w:rFonts w:asciiTheme="minorHAnsi" w:hAnsiTheme="minorHAnsi" w:cstheme="minorHAnsi"/>
          <w:b/>
          <w:sz w:val="32"/>
          <w:szCs w:val="22"/>
          <w:u w:val="single"/>
          <w:lang w:eastAsia="en-US"/>
        </w:rPr>
      </w:pPr>
    </w:p>
    <w:tbl>
      <w:tblPr>
        <w:tblStyle w:val="Tablaconcuadrcula"/>
        <w:tblW w:w="0" w:type="auto"/>
        <w:tblLook w:val="04A0" w:firstRow="1" w:lastRow="0" w:firstColumn="1" w:lastColumn="0" w:noHBand="0" w:noVBand="1"/>
      </w:tblPr>
      <w:tblGrid>
        <w:gridCol w:w="8644"/>
      </w:tblGrid>
      <w:tr w:rsidR="00224FAB" w14:paraId="7978B5B1"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F7530C" w14:textId="77777777" w:rsidR="00224FAB" w:rsidRDefault="00224FAB">
            <w:pPr>
              <w:jc w:val="center"/>
              <w:rPr>
                <w:rFonts w:cstheme="minorHAnsi"/>
                <w:b/>
                <w:sz w:val="32"/>
                <w:u w:val="single"/>
              </w:rPr>
            </w:pPr>
            <w:r>
              <w:rPr>
                <w:b/>
              </w:rPr>
              <w:t>POR SU NIVEL DE TEMPORALIZACIÓN</w:t>
            </w:r>
          </w:p>
        </w:tc>
      </w:tr>
      <w:tr w:rsidR="00224FAB" w14:paraId="75E049B1"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B2B5D7"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A largo plazo</w:t>
            </w:r>
          </w:p>
          <w:p w14:paraId="1B5DB4FB" w14:textId="77777777" w:rsidR="00224FAB" w:rsidRDefault="00224FAB">
            <w:pPr>
              <w:rPr>
                <w:rFonts w:cstheme="minorHAnsi"/>
                <w:sz w:val="32"/>
                <w:u w:val="single"/>
              </w:rPr>
            </w:pPr>
            <w:r>
              <w:rPr>
                <w:rStyle w:val="normaltextrun"/>
                <w:rFonts w:ascii="Century Gothic" w:hAnsi="Century Gothic"/>
                <w:color w:val="000000"/>
                <w:position w:val="2"/>
                <w:sz w:val="20"/>
                <w:bdr w:val="none" w:sz="0" w:space="0" w:color="auto" w:frame="1"/>
              </w:rPr>
              <w:t>Objetivos fines y generales.</w:t>
            </w:r>
          </w:p>
        </w:tc>
      </w:tr>
      <w:tr w:rsidR="00224FAB" w14:paraId="62AEE9E6"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EE25D6"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A medio plazo</w:t>
            </w:r>
          </w:p>
          <w:p w14:paraId="78E49633" w14:textId="77777777" w:rsidR="00224FAB" w:rsidRDefault="00224FAB">
            <w:pPr>
              <w:rPr>
                <w:rFonts w:cstheme="minorHAnsi"/>
                <w:sz w:val="32"/>
                <w:u w:val="single"/>
              </w:rPr>
            </w:pPr>
            <w:r>
              <w:rPr>
                <w:rFonts w:ascii="Century Gothic" w:hAnsi="Century Gothic"/>
                <w:color w:val="000000"/>
                <w:position w:val="2"/>
                <w:sz w:val="20"/>
                <w:bdr w:val="none" w:sz="0" w:space="0" w:color="auto" w:frame="1"/>
              </w:rPr>
              <w:t>Objetivos específicos</w:t>
            </w:r>
          </w:p>
        </w:tc>
      </w:tr>
      <w:tr w:rsidR="00224FAB" w14:paraId="256D7FAE" w14:textId="77777777" w:rsidTr="00224FAB">
        <w:tc>
          <w:tcPr>
            <w:tcW w:w="8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FE3D39" w14:textId="77777777" w:rsidR="00224FAB" w:rsidRDefault="00224FAB">
            <w:pPr>
              <w:rPr>
                <w:rStyle w:val="normaltextrun"/>
                <w:rFonts w:ascii="Century Gothic" w:hAnsi="Century Gothic"/>
                <w:b/>
                <w:color w:val="000000"/>
                <w:position w:val="2"/>
                <w:bdr w:val="none" w:sz="0" w:space="0" w:color="auto" w:frame="1"/>
              </w:rPr>
            </w:pPr>
            <w:r>
              <w:rPr>
                <w:rStyle w:val="normaltextrun"/>
                <w:rFonts w:ascii="Century Gothic" w:hAnsi="Century Gothic"/>
                <w:b/>
                <w:color w:val="000000"/>
                <w:position w:val="2"/>
                <w:bdr w:val="none" w:sz="0" w:space="0" w:color="auto" w:frame="1"/>
              </w:rPr>
              <w:t>A corto plazo</w:t>
            </w:r>
          </w:p>
          <w:p w14:paraId="6C9E2718" w14:textId="77777777" w:rsidR="00224FAB" w:rsidRDefault="00224FAB">
            <w:pPr>
              <w:rPr>
                <w:rFonts w:cstheme="minorHAnsi"/>
                <w:sz w:val="32"/>
                <w:u w:val="single"/>
              </w:rPr>
            </w:pPr>
            <w:r>
              <w:rPr>
                <w:rFonts w:ascii="Century Gothic" w:hAnsi="Century Gothic"/>
                <w:color w:val="000000"/>
                <w:position w:val="2"/>
                <w:sz w:val="20"/>
                <w:bdr w:val="none" w:sz="0" w:space="0" w:color="auto" w:frame="1"/>
              </w:rPr>
              <w:t>Objetivos operativos.</w:t>
            </w:r>
          </w:p>
        </w:tc>
      </w:tr>
    </w:tbl>
    <w:p w14:paraId="72A3D3EC" w14:textId="77777777" w:rsidR="003E449D" w:rsidRPr="00224FAB" w:rsidRDefault="003E449D" w:rsidP="00224FAB">
      <w:pPr>
        <w:spacing w:line="360" w:lineRule="auto"/>
        <w:jc w:val="both"/>
        <w:rPr>
          <w:rFonts w:cs="Times New Roman"/>
        </w:rPr>
      </w:pPr>
    </w:p>
    <w:p w14:paraId="21667A7E" w14:textId="75726D89" w:rsidR="00224FAB" w:rsidRPr="003B693A" w:rsidRDefault="00224FAB" w:rsidP="003B693A">
      <w:pPr>
        <w:pStyle w:val="Ttulo1"/>
        <w:jc w:val="both"/>
        <w:rPr>
          <w:rFonts w:ascii="Times New Roman" w:hAnsi="Times New Roman" w:cs="Times New Roman"/>
        </w:rPr>
      </w:pPr>
      <w:r w:rsidRPr="00224FAB">
        <w:rPr>
          <w:rFonts w:ascii="Times New Roman" w:hAnsi="Times New Roman" w:cs="Times New Roman"/>
        </w:rPr>
        <w:t>FORMULACIÓN DE OBJETIVOS</w:t>
      </w:r>
      <w:r w:rsidRPr="003B693A">
        <w:rPr>
          <w:rFonts w:ascii="Times New Roman" w:hAnsi="Times New Roman" w:cs="Times New Roman"/>
        </w:rPr>
        <w:t xml:space="preserve"> </w:t>
      </w:r>
    </w:p>
    <w:p w14:paraId="70A75112" w14:textId="77777777" w:rsidR="003B693A" w:rsidRDefault="003B693A" w:rsidP="003B693A">
      <w:pPr>
        <w:pStyle w:val="Prrafodelista"/>
        <w:spacing w:line="360" w:lineRule="auto"/>
        <w:rPr>
          <w:rFonts w:ascii="Times New Roman" w:eastAsia="SimSun" w:hAnsi="Times New Roman" w:cs="Lucida Sans"/>
          <w:kern w:val="3"/>
          <w:sz w:val="24"/>
          <w:szCs w:val="24"/>
          <w:lang w:eastAsia="zh-CN" w:bidi="hi-IN"/>
        </w:rPr>
      </w:pPr>
    </w:p>
    <w:p w14:paraId="04346018" w14:textId="41E105C6" w:rsidR="00224FAB" w:rsidRPr="00224FAB" w:rsidRDefault="00224FAB"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 xml:space="preserve">Los objetivos SIEMPRE se formularán en infinitivo. </w:t>
      </w:r>
    </w:p>
    <w:p w14:paraId="042EFA01" w14:textId="6728632B" w:rsidR="00224FAB" w:rsidRPr="00224FAB" w:rsidRDefault="6C852ACC"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 xml:space="preserve">Deberían tener coherencia con el nivel de concreción. </w:t>
      </w:r>
    </w:p>
    <w:p w14:paraId="1D7FE6D0" w14:textId="155197BC" w:rsidR="601004DA" w:rsidRDefault="601004DA" w:rsidP="22EB8667">
      <w:pPr>
        <w:pStyle w:val="Prrafodelista"/>
        <w:numPr>
          <w:ilvl w:val="0"/>
          <w:numId w:val="15"/>
        </w:numPr>
        <w:spacing w:line="360" w:lineRule="auto"/>
        <w:rPr>
          <w:rFonts w:ascii="Times New Roman" w:eastAsia="SimSun" w:hAnsi="Times New Roman" w:cs="Lucida Sans"/>
          <w:sz w:val="24"/>
          <w:szCs w:val="24"/>
          <w:lang w:eastAsia="zh-CN" w:bidi="hi-IN"/>
        </w:rPr>
      </w:pPr>
      <w:r w:rsidRPr="22EB8667">
        <w:rPr>
          <w:rFonts w:ascii="Times New Roman" w:eastAsia="SimSun" w:hAnsi="Times New Roman" w:cs="Lucida Sans"/>
          <w:sz w:val="24"/>
          <w:szCs w:val="24"/>
          <w:lang w:eastAsia="zh-CN" w:bidi="hi-IN"/>
        </w:rPr>
        <w:t xml:space="preserve">Los objetivos de actividad de relacionarán con los de sesión; los de sesión con los de unidad didáctica y los objetivos operativos se formulan de la misma manera con la que se da la instrucción al alumnado. </w:t>
      </w:r>
    </w:p>
    <w:p w14:paraId="3FA83B3B" w14:textId="77777777" w:rsidR="00224FAB" w:rsidRPr="00224FAB" w:rsidRDefault="00224FAB"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 xml:space="preserve">Deberían ser explícitos y concretos. </w:t>
      </w:r>
    </w:p>
    <w:p w14:paraId="5DA17A7D" w14:textId="77777777" w:rsidR="00224FAB" w:rsidRPr="00224FAB" w:rsidRDefault="00224FAB"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Cada objetivo de etapa puede relacionarse con los diferentes objetivos de área.</w:t>
      </w:r>
    </w:p>
    <w:p w14:paraId="6BACE82F" w14:textId="77777777" w:rsidR="00224FAB" w:rsidRPr="00224FAB" w:rsidRDefault="00224FAB"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Un mismo objetivo de etapa puede englobar varios objetivos generales del área.</w:t>
      </w:r>
    </w:p>
    <w:p w14:paraId="5CF72659" w14:textId="77777777" w:rsidR="00224FAB" w:rsidRPr="00224FAB" w:rsidRDefault="00224FAB" w:rsidP="00224FAB">
      <w:pPr>
        <w:pStyle w:val="Prrafodelista"/>
        <w:numPr>
          <w:ilvl w:val="0"/>
          <w:numId w:val="15"/>
        </w:numPr>
        <w:spacing w:line="360" w:lineRule="auto"/>
        <w:rPr>
          <w:rFonts w:ascii="Times New Roman" w:eastAsia="SimSun" w:hAnsi="Times New Roman" w:cs="Lucida Sans"/>
          <w:kern w:val="3"/>
          <w:sz w:val="24"/>
          <w:szCs w:val="24"/>
          <w:lang w:eastAsia="zh-CN" w:bidi="hi-IN"/>
        </w:rPr>
      </w:pPr>
      <w:r w:rsidRPr="00224FAB">
        <w:rPr>
          <w:rFonts w:ascii="Times New Roman" w:eastAsia="SimSun" w:hAnsi="Times New Roman" w:cs="Lucida Sans"/>
          <w:kern w:val="3"/>
          <w:sz w:val="24"/>
          <w:szCs w:val="24"/>
          <w:lang w:eastAsia="zh-CN" w:bidi="hi-IN"/>
        </w:rPr>
        <w:t>Todos los objetivos generales del área están relacionados con al menos un objetivo general de etapa.</w:t>
      </w:r>
    </w:p>
    <w:p w14:paraId="24AF69FF" w14:textId="7AB04BEE" w:rsidR="00224FAB" w:rsidRPr="00224FAB" w:rsidRDefault="6C852ACC" w:rsidP="22EB8667">
      <w:pPr>
        <w:pStyle w:val="Prrafodelista"/>
        <w:numPr>
          <w:ilvl w:val="0"/>
          <w:numId w:val="15"/>
        </w:numPr>
        <w:spacing w:line="360" w:lineRule="auto"/>
        <w:rPr>
          <w:rFonts w:ascii="Times New Roman" w:eastAsia="SimSun" w:hAnsi="Times New Roman" w:cs="Lucida Sans"/>
          <w:sz w:val="24"/>
          <w:szCs w:val="24"/>
          <w:lang w:eastAsia="zh-CN" w:bidi="hi-IN"/>
        </w:rPr>
      </w:pPr>
      <w:r w:rsidRPr="22EB8667">
        <w:rPr>
          <w:rFonts w:eastAsiaTheme="minorEastAsia"/>
          <w:sz w:val="24"/>
          <w:szCs w:val="24"/>
          <w:lang w:eastAsia="zh-CN" w:bidi="hi-IN"/>
        </w:rPr>
        <w:t xml:space="preserve">Los objetivos generales del área de </w:t>
      </w:r>
      <w:r w:rsidR="7968CC38" w:rsidRPr="22EB8667">
        <w:rPr>
          <w:rFonts w:eastAsiaTheme="minorEastAsia"/>
          <w:sz w:val="24"/>
          <w:szCs w:val="24"/>
          <w:lang w:eastAsia="zh-CN" w:bidi="hi-IN"/>
        </w:rPr>
        <w:t>E</w:t>
      </w:r>
      <w:r w:rsidRPr="22EB8667">
        <w:rPr>
          <w:rFonts w:eastAsiaTheme="minorEastAsia"/>
          <w:sz w:val="24"/>
          <w:szCs w:val="24"/>
          <w:lang w:eastAsia="zh-CN" w:bidi="hi-IN"/>
        </w:rPr>
        <w:t xml:space="preserve">ducación </w:t>
      </w:r>
      <w:r w:rsidR="7968CC38" w:rsidRPr="22EB8667">
        <w:rPr>
          <w:rFonts w:eastAsiaTheme="minorEastAsia"/>
          <w:sz w:val="24"/>
          <w:szCs w:val="24"/>
          <w:lang w:eastAsia="zh-CN" w:bidi="hi-IN"/>
        </w:rPr>
        <w:t>F</w:t>
      </w:r>
      <w:r w:rsidRPr="22EB8667">
        <w:rPr>
          <w:rFonts w:eastAsiaTheme="minorEastAsia"/>
          <w:sz w:val="24"/>
          <w:szCs w:val="24"/>
          <w:lang w:eastAsia="zh-CN" w:bidi="hi-IN"/>
        </w:rPr>
        <w:t>ísica contribuyen al desarrollo de los objetivos generales de etapa de Educación Primaria.</w:t>
      </w:r>
    </w:p>
    <w:p w14:paraId="3ED57BB8" w14:textId="61DF7434" w:rsidR="003E449D" w:rsidRDefault="0050278B" w:rsidP="0050278B">
      <w:pPr>
        <w:pStyle w:val="Ttulo1"/>
      </w:pPr>
      <w:r>
        <w:lastRenderedPageBreak/>
        <w:t xml:space="preserve">EJEMPLOS DE </w:t>
      </w:r>
      <w:r w:rsidR="6E6302F1">
        <w:t xml:space="preserve">VERBOS PARA FORMULAR </w:t>
      </w:r>
      <w:r>
        <w:t xml:space="preserve">OBJETIVOS </w:t>
      </w:r>
    </w:p>
    <w:p w14:paraId="0D0B940D" w14:textId="77777777" w:rsidR="0050278B" w:rsidRDefault="6CBAF00A" w:rsidP="22EB8667">
      <w:pPr>
        <w:tabs>
          <w:tab w:val="left" w:pos="2070"/>
        </w:tabs>
        <w:jc w:val="both"/>
        <w:rPr>
          <w:rFonts w:cstheme="minorBidi"/>
          <w:sz w:val="32"/>
          <w:szCs w:val="32"/>
        </w:rPr>
      </w:pPr>
      <w:r>
        <w:rPr>
          <w:noProof/>
        </w:rPr>
        <w:drawing>
          <wp:inline distT="0" distB="0" distL="0" distR="0" wp14:anchorId="14BA78AE" wp14:editId="78FD2C1A">
            <wp:extent cx="4200525" cy="1219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rcRect l="26720" t="23528" r="25398" b="51762"/>
                    <a:stretch>
                      <a:fillRect/>
                    </a:stretch>
                  </pic:blipFill>
                  <pic:spPr>
                    <a:xfrm>
                      <a:off x="0" y="0"/>
                      <a:ext cx="4200525" cy="1219200"/>
                    </a:xfrm>
                    <a:prstGeom prst="rect">
                      <a:avLst/>
                    </a:prstGeom>
                  </pic:spPr>
                </pic:pic>
              </a:graphicData>
            </a:graphic>
          </wp:inline>
        </w:drawing>
      </w:r>
    </w:p>
    <w:p w14:paraId="0E27B00A" w14:textId="77777777" w:rsidR="0050278B" w:rsidRDefault="6CBAF00A" w:rsidP="22EB8667">
      <w:pPr>
        <w:tabs>
          <w:tab w:val="left" w:pos="2070"/>
        </w:tabs>
        <w:rPr>
          <w:rFonts w:cstheme="minorBidi"/>
          <w:sz w:val="32"/>
          <w:szCs w:val="32"/>
        </w:rPr>
      </w:pPr>
      <w:r>
        <w:rPr>
          <w:noProof/>
        </w:rPr>
        <w:drawing>
          <wp:inline distT="0" distB="0" distL="0" distR="0" wp14:anchorId="4E6053FB" wp14:editId="0953E4B3">
            <wp:extent cx="4057650" cy="2381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rcRect l="25786" t="27127" r="25220" b="21577"/>
                    <a:stretch>
                      <a:fillRect/>
                    </a:stretch>
                  </pic:blipFill>
                  <pic:spPr>
                    <a:xfrm>
                      <a:off x="0" y="0"/>
                      <a:ext cx="4057650" cy="2381250"/>
                    </a:xfrm>
                    <a:prstGeom prst="rect">
                      <a:avLst/>
                    </a:prstGeom>
                  </pic:spPr>
                </pic:pic>
              </a:graphicData>
            </a:graphic>
          </wp:inline>
        </w:drawing>
      </w:r>
    </w:p>
    <w:p w14:paraId="60061E4C" w14:textId="77777777" w:rsidR="0050278B" w:rsidRDefault="6CBAF00A" w:rsidP="22EB8667">
      <w:pPr>
        <w:tabs>
          <w:tab w:val="left" w:pos="2070"/>
        </w:tabs>
        <w:rPr>
          <w:rFonts w:cstheme="minorBidi"/>
          <w:sz w:val="32"/>
          <w:szCs w:val="32"/>
        </w:rPr>
      </w:pPr>
      <w:r>
        <w:rPr>
          <w:noProof/>
        </w:rPr>
        <w:drawing>
          <wp:inline distT="0" distB="0" distL="0" distR="0" wp14:anchorId="30AC4592" wp14:editId="21C26D6B">
            <wp:extent cx="4124325" cy="1362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rcRect l="26221" t="40868" r="25926" b="31023"/>
                    <a:stretch>
                      <a:fillRect/>
                    </a:stretch>
                  </pic:blipFill>
                  <pic:spPr>
                    <a:xfrm>
                      <a:off x="0" y="0"/>
                      <a:ext cx="4124325" cy="1362075"/>
                    </a:xfrm>
                    <a:prstGeom prst="rect">
                      <a:avLst/>
                    </a:prstGeom>
                  </pic:spPr>
                </pic:pic>
              </a:graphicData>
            </a:graphic>
          </wp:inline>
        </w:drawing>
      </w:r>
    </w:p>
    <w:p w14:paraId="44EAFD9C" w14:textId="77777777" w:rsidR="0050278B" w:rsidRDefault="0050278B" w:rsidP="0050278B">
      <w:pPr>
        <w:tabs>
          <w:tab w:val="left" w:pos="2070"/>
        </w:tabs>
        <w:rPr>
          <w:rFonts w:cstheme="minorHAnsi"/>
          <w:sz w:val="32"/>
        </w:rPr>
      </w:pPr>
    </w:p>
    <w:p w14:paraId="4B94D5A5" w14:textId="77777777" w:rsidR="0050278B" w:rsidRPr="0050278B" w:rsidRDefault="0050278B" w:rsidP="0050278B">
      <w:pPr>
        <w:rPr>
          <w:lang w:eastAsia="en-US" w:bidi="ar-SA"/>
        </w:rPr>
      </w:pPr>
    </w:p>
    <w:p w14:paraId="0576586E" w14:textId="4E24A026" w:rsidR="003E449D" w:rsidRPr="003E449D" w:rsidRDefault="49D41A5D" w:rsidP="22EB8667">
      <w:pPr>
        <w:pStyle w:val="Ttulo1"/>
        <w:jc w:val="both"/>
        <w:rPr>
          <w:rFonts w:ascii="Times New Roman" w:eastAsia="Times New Roman" w:hAnsi="Times New Roman" w:cs="Times New Roman"/>
        </w:rPr>
      </w:pPr>
      <w:r w:rsidRPr="22EB8667">
        <w:rPr>
          <w:rFonts w:ascii="Times New Roman" w:eastAsia="Times New Roman" w:hAnsi="Times New Roman" w:cs="Times New Roman"/>
        </w:rPr>
        <w:t>REFERENCIAS BIBLIOGRÁFICAS</w:t>
      </w:r>
    </w:p>
    <w:p w14:paraId="6F6D27E5" w14:textId="1B0DC084" w:rsidR="003E449D" w:rsidRPr="003E449D" w:rsidRDefault="003E449D" w:rsidP="31E89F5E"/>
    <w:p w14:paraId="2D15ADB7" w14:textId="0084634C" w:rsidR="2861FAB9" w:rsidRDefault="2F691C06" w:rsidP="22EB8667">
      <w:pPr>
        <w:widowControl/>
        <w:spacing w:after="200" w:line="276" w:lineRule="auto"/>
        <w:jc w:val="both"/>
      </w:pPr>
      <w:r w:rsidRPr="22EB8667">
        <w:t xml:space="preserve">Antúnez, S., (1999). </w:t>
      </w:r>
      <w:r w:rsidRPr="22EB8667">
        <w:rPr>
          <w:i/>
          <w:iCs/>
        </w:rPr>
        <w:t>Del Proyecto Educativo a la Programación del Aula. El qué, el cuándo y el cómo de los instrumentos de la planificación didáctica.</w:t>
      </w:r>
      <w:r w:rsidRPr="22EB8667">
        <w:t xml:space="preserve"> España, Barcelona: GRAÓ. </w:t>
      </w:r>
    </w:p>
    <w:p w14:paraId="43773272" w14:textId="202454D2" w:rsidR="2861FAB9" w:rsidRDefault="52DF8F9D" w:rsidP="22EB8667">
      <w:pPr>
        <w:widowControl/>
        <w:spacing w:after="200" w:line="276" w:lineRule="auto"/>
      </w:pPr>
      <w:r>
        <w:t>C</w:t>
      </w:r>
      <w:r w:rsidR="5C5A7E72">
        <w:t>oll</w:t>
      </w:r>
      <w:r>
        <w:t xml:space="preserve"> C. (1992). </w:t>
      </w:r>
      <w:r w:rsidRPr="22EB8667">
        <w:rPr>
          <w:i/>
          <w:iCs/>
        </w:rPr>
        <w:t xml:space="preserve">Psicología y Currículum. </w:t>
      </w:r>
      <w:r>
        <w:t>Ed. Lana. Barcelona.</w:t>
      </w:r>
    </w:p>
    <w:p w14:paraId="12CF2E22" w14:textId="32C6F267" w:rsidR="0050278B" w:rsidRPr="00962B53" w:rsidRDefault="52DF8F9D" w:rsidP="31E89F5E">
      <w:pPr>
        <w:widowControl/>
        <w:suppressAutoHyphens w:val="0"/>
        <w:autoSpaceDN/>
        <w:spacing w:after="200" w:line="276" w:lineRule="auto"/>
        <w:textAlignment w:val="auto"/>
        <w:rPr>
          <w:lang w:val="nl-NL"/>
        </w:rPr>
      </w:pPr>
      <w:proofErr w:type="spellStart"/>
      <w:r>
        <w:t>H</w:t>
      </w:r>
      <w:r w:rsidR="6DC57D3B">
        <w:t>ebrard</w:t>
      </w:r>
      <w:proofErr w:type="spellEnd"/>
      <w:r>
        <w:t xml:space="preserve"> A. (1986). E</w:t>
      </w:r>
      <w:r w:rsidRPr="22EB8667">
        <w:rPr>
          <w:i/>
          <w:iCs/>
        </w:rPr>
        <w:t xml:space="preserve">F, </w:t>
      </w:r>
      <w:proofErr w:type="spellStart"/>
      <w:r w:rsidRPr="22EB8667">
        <w:rPr>
          <w:i/>
          <w:iCs/>
        </w:rPr>
        <w:t>refleciones</w:t>
      </w:r>
      <w:proofErr w:type="spellEnd"/>
      <w:r w:rsidRPr="22EB8667">
        <w:rPr>
          <w:i/>
          <w:iCs/>
        </w:rPr>
        <w:t xml:space="preserve"> y perspectivas</w:t>
      </w:r>
      <w:r>
        <w:t xml:space="preserve">. </w:t>
      </w:r>
      <w:r w:rsidRPr="00962B53">
        <w:rPr>
          <w:lang w:val="nl-NL"/>
        </w:rPr>
        <w:t>EPS. Paris.</w:t>
      </w:r>
    </w:p>
    <w:p w14:paraId="53D3864C" w14:textId="26F20E64" w:rsidR="0050278B" w:rsidRDefault="52DF8F9D" w:rsidP="31E89F5E">
      <w:pPr>
        <w:widowControl/>
        <w:suppressAutoHyphens w:val="0"/>
        <w:autoSpaceDN/>
        <w:spacing w:after="200" w:line="276" w:lineRule="auto"/>
        <w:textAlignment w:val="auto"/>
      </w:pPr>
      <w:r w:rsidRPr="00962B53">
        <w:rPr>
          <w:lang w:val="nl-NL"/>
        </w:rPr>
        <w:t>K</w:t>
      </w:r>
      <w:r w:rsidR="1ADEB98E" w:rsidRPr="00962B53">
        <w:rPr>
          <w:lang w:val="nl-NL"/>
        </w:rPr>
        <w:t>lein</w:t>
      </w:r>
      <w:r w:rsidRPr="00962B53">
        <w:rPr>
          <w:lang w:val="nl-NL"/>
        </w:rPr>
        <w:t xml:space="preserve"> G. (2000). </w:t>
      </w:r>
      <w:r w:rsidRPr="00962B53">
        <w:rPr>
          <w:i/>
          <w:iCs/>
          <w:lang w:val="nl-NL"/>
        </w:rPr>
        <w:t>Une affaire de discipline</w:t>
      </w:r>
      <w:r w:rsidRPr="00962B53">
        <w:rPr>
          <w:lang w:val="nl-NL"/>
        </w:rPr>
        <w:t xml:space="preserve">”. </w:t>
      </w:r>
      <w:proofErr w:type="spellStart"/>
      <w:r>
        <w:t>Revue</w:t>
      </w:r>
      <w:proofErr w:type="spellEnd"/>
      <w:r>
        <w:t xml:space="preserve"> </w:t>
      </w:r>
      <w:proofErr w:type="spellStart"/>
      <w:r>
        <w:t>française</w:t>
      </w:r>
      <w:proofErr w:type="spellEnd"/>
      <w:r>
        <w:t xml:space="preserve"> de </w:t>
      </w:r>
      <w:proofErr w:type="spellStart"/>
      <w:r>
        <w:t>pédagogie</w:t>
      </w:r>
      <w:proofErr w:type="spellEnd"/>
      <w:r>
        <w:t>. Paris.</w:t>
      </w:r>
    </w:p>
    <w:p w14:paraId="4B0A12CA" w14:textId="77777777" w:rsidR="0050278B" w:rsidRDefault="2861FAB9" w:rsidP="31E89F5E">
      <w:pPr>
        <w:widowControl/>
        <w:suppressAutoHyphens w:val="0"/>
        <w:autoSpaceDN/>
        <w:spacing w:after="200" w:line="276" w:lineRule="auto"/>
        <w:textAlignment w:val="auto"/>
      </w:pPr>
      <w:r>
        <w:rPr>
          <w:rStyle w:val="normaltextrun"/>
          <w:color w:val="000000"/>
          <w:shd w:val="clear" w:color="auto" w:fill="FFFFFF"/>
        </w:rPr>
        <w:lastRenderedPageBreak/>
        <w:t>Ley Orgánica 3/2020, de 29 de diciembre, por la que se modifica la Ley Orgánica 2/2006, de 3 de mayo, de Educación (LOMLOE).</w:t>
      </w:r>
      <w:r>
        <w:rPr>
          <w:rStyle w:val="eop"/>
          <w:color w:val="000000"/>
          <w:shd w:val="clear" w:color="auto" w:fill="FFFFFF"/>
        </w:rPr>
        <w:t> </w:t>
      </w:r>
    </w:p>
    <w:p w14:paraId="54F73003" w14:textId="7F1A8B13" w:rsidR="0050278B" w:rsidRDefault="52DF8F9D" w:rsidP="31E89F5E">
      <w:pPr>
        <w:widowControl/>
        <w:suppressAutoHyphens w:val="0"/>
        <w:autoSpaceDN/>
        <w:spacing w:after="200" w:line="276" w:lineRule="auto"/>
        <w:textAlignment w:val="auto"/>
      </w:pPr>
      <w:proofErr w:type="spellStart"/>
      <w:r>
        <w:t>M</w:t>
      </w:r>
      <w:r w:rsidR="7B7621F5">
        <w:t>arsenach</w:t>
      </w:r>
      <w:proofErr w:type="spellEnd"/>
      <w:r>
        <w:t xml:space="preserve"> J. (1991).</w:t>
      </w:r>
      <w:r w:rsidRPr="22EB8667">
        <w:rPr>
          <w:i/>
          <w:iCs/>
        </w:rPr>
        <w:t xml:space="preserve"> EF, que enseñanza?</w:t>
      </w:r>
      <w:r>
        <w:t xml:space="preserve"> INRP. Paris.</w:t>
      </w:r>
    </w:p>
    <w:p w14:paraId="4FF85050" w14:textId="024E456E" w:rsidR="0050278B" w:rsidRDefault="52DF8F9D" w:rsidP="31E89F5E">
      <w:pPr>
        <w:widowControl/>
        <w:suppressAutoHyphens w:val="0"/>
        <w:autoSpaceDN/>
        <w:spacing w:after="200" w:line="276" w:lineRule="auto"/>
        <w:textAlignment w:val="auto"/>
      </w:pPr>
      <w:r>
        <w:t>P</w:t>
      </w:r>
      <w:r w:rsidR="03418046">
        <w:t>erona</w:t>
      </w:r>
      <w:r>
        <w:t>, M. (2009). Apuntes de Metodología II de la enseñanza de la actividad física y el deporte. INEF. Madrid.</w:t>
      </w:r>
    </w:p>
    <w:p w14:paraId="70A21616" w14:textId="77777777" w:rsidR="0050278B" w:rsidRDefault="2861FAB9" w:rsidP="31E89F5E">
      <w:pPr>
        <w:widowControl/>
        <w:suppressAutoHyphens w:val="0"/>
        <w:autoSpaceDN/>
        <w:spacing w:after="200" w:line="276" w:lineRule="auto"/>
        <w:textAlignment w:val="auto"/>
      </w:pPr>
      <w:r>
        <w:t xml:space="preserve">Real Decreto 157/2022, de 1 de marzo, por el que se establecen la ordenación y las enseñanzas mínimas de la Educación Primaria. </w:t>
      </w:r>
    </w:p>
    <w:p w14:paraId="2E811E21" w14:textId="0EC2948D" w:rsidR="0050278B" w:rsidRDefault="52DF8F9D" w:rsidP="31E89F5E">
      <w:pPr>
        <w:widowControl/>
        <w:suppressAutoHyphens w:val="0"/>
        <w:autoSpaceDN/>
        <w:spacing w:after="200" w:line="276" w:lineRule="auto"/>
        <w:textAlignment w:val="auto"/>
      </w:pPr>
      <w:r>
        <w:t>R</w:t>
      </w:r>
      <w:r w:rsidR="54C0B9B9">
        <w:t>ico</w:t>
      </w:r>
      <w:r>
        <w:t>, I. (2008). Apuntes de Metodología I de la enseñanza de la actividad física y el deporte. INEF. Madrid.</w:t>
      </w:r>
    </w:p>
    <w:p w14:paraId="55DC06C5" w14:textId="339EE177" w:rsidR="2DB41A4F" w:rsidRDefault="2DB41A4F" w:rsidP="22EB8667">
      <w:pPr>
        <w:widowControl/>
        <w:spacing w:after="200" w:line="276" w:lineRule="auto"/>
      </w:pPr>
      <w:r>
        <w:t xml:space="preserve">Viciana, J. (2002). Planificar en Educación Física. Barcelona. INDE. </w:t>
      </w:r>
    </w:p>
    <w:p w14:paraId="3DEEC669" w14:textId="77777777" w:rsidR="004C5322" w:rsidRPr="003E449D" w:rsidRDefault="004C5322" w:rsidP="0050278B">
      <w:pPr>
        <w:widowControl/>
        <w:suppressAutoHyphens w:val="0"/>
        <w:autoSpaceDN/>
        <w:spacing w:after="200" w:line="360" w:lineRule="auto"/>
        <w:ind w:left="720"/>
        <w:jc w:val="both"/>
        <w:textAlignment w:val="auto"/>
      </w:pPr>
    </w:p>
    <w:sectPr w:rsidR="004C5322" w:rsidRPr="003E449D">
      <w:headerReference w:type="default" r:id="rId11"/>
      <w:headerReference w:type="first" r:id="rId12"/>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F23D" w14:textId="77777777" w:rsidR="00FD306B" w:rsidRDefault="00FD306B">
      <w:r>
        <w:separator/>
      </w:r>
    </w:p>
  </w:endnote>
  <w:endnote w:type="continuationSeparator" w:id="0">
    <w:p w14:paraId="04EDC088" w14:textId="77777777" w:rsidR="00FD306B" w:rsidRDefault="00FD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93E6" w14:textId="77777777" w:rsidR="00FD306B" w:rsidRDefault="00FD306B">
      <w:r>
        <w:rPr>
          <w:color w:val="000000"/>
        </w:rPr>
        <w:separator/>
      </w:r>
    </w:p>
  </w:footnote>
  <w:footnote w:type="continuationSeparator" w:id="0">
    <w:p w14:paraId="003FE965" w14:textId="77777777" w:rsidR="00FD306B" w:rsidRDefault="00FD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BA6D36" w:rsidRDefault="008E016C">
    <w:pPr>
      <w:pStyle w:val="Encabezado"/>
    </w:pPr>
    <w:r>
      <w:rPr>
        <w:noProof/>
        <w:lang w:eastAsia="es-ES"/>
      </w:rPr>
      <w:drawing>
        <wp:inline distT="0" distB="0" distL="0" distR="0" wp14:anchorId="35684937" wp14:editId="07777777">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p w14:paraId="0FB78278" w14:textId="77777777" w:rsidR="00BA6D36" w:rsidRDefault="00000000">
    <w:pPr>
      <w:pStyle w:val="Encabezado"/>
    </w:pPr>
  </w:p>
  <w:p w14:paraId="1FC39945" w14:textId="77777777" w:rsidR="00BA6D36" w:rsidRDefault="00000000">
    <w:pPr>
      <w:pStyle w:val="Encabezado"/>
    </w:pPr>
  </w:p>
  <w:p w14:paraId="0562CB0E" w14:textId="77777777" w:rsidR="00BA6D36" w:rsidRDefault="00000000">
    <w:pPr>
      <w:pStyle w:val="Encabezado"/>
    </w:pPr>
  </w:p>
  <w:p w14:paraId="34CE0A41" w14:textId="77777777" w:rsidR="00BA6D36" w:rsidRDefault="00000000">
    <w:pPr>
      <w:pStyle w:val="Encabezado"/>
    </w:pPr>
  </w:p>
  <w:p w14:paraId="62EBF3C5" w14:textId="77777777" w:rsidR="00BA6D36"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387B" w14:textId="79889E9A" w:rsidR="00962B53" w:rsidRDefault="00962B53" w:rsidP="00962B53">
    <w:pPr>
      <w:pStyle w:val="Encabezado"/>
      <w:spacing w:line="360" w:lineRule="auto"/>
      <w:jc w:val="right"/>
      <w:rPr>
        <w:sz w:val="20"/>
        <w:szCs w:val="20"/>
      </w:rPr>
    </w:pPr>
    <w:r>
      <w:rPr>
        <w:noProof/>
      </w:rPr>
      <w:drawing>
        <wp:anchor distT="0" distB="0" distL="114300" distR="114300" simplePos="0" relativeHeight="251658240" behindDoc="1" locked="0" layoutInCell="1" allowOverlap="1" wp14:anchorId="3A9363BE" wp14:editId="70FC1CDF">
          <wp:simplePos x="0" y="0"/>
          <wp:positionH relativeFrom="column">
            <wp:posOffset>-375285</wp:posOffset>
          </wp:positionH>
          <wp:positionV relativeFrom="paragraph">
            <wp:posOffset>-278765</wp:posOffset>
          </wp:positionV>
          <wp:extent cx="1493520" cy="585470"/>
          <wp:effectExtent l="0" t="0" r="0"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854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5275925"/>
    <w:r>
      <w:rPr>
        <w:sz w:val="20"/>
        <w:szCs w:val="20"/>
      </w:rPr>
      <w:t xml:space="preserve">DOCUMENTO DE APOYO (TEMA </w:t>
    </w:r>
    <w:r>
      <w:rPr>
        <w:sz w:val="20"/>
        <w:szCs w:val="20"/>
      </w:rPr>
      <w:t>2</w:t>
    </w:r>
    <w:r>
      <w:rPr>
        <w:sz w:val="20"/>
        <w:szCs w:val="20"/>
      </w:rPr>
      <w:t>)</w:t>
    </w:r>
  </w:p>
  <w:p w14:paraId="439192F6" w14:textId="77777777" w:rsidR="00962B53" w:rsidRDefault="00962B53" w:rsidP="00962B53">
    <w:pPr>
      <w:pStyle w:val="Encabezado"/>
      <w:spacing w:line="360" w:lineRule="auto"/>
      <w:jc w:val="right"/>
      <w:rPr>
        <w:sz w:val="18"/>
        <w:szCs w:val="18"/>
      </w:rPr>
    </w:pPr>
    <w:r>
      <w:rPr>
        <w:sz w:val="18"/>
        <w:szCs w:val="18"/>
      </w:rPr>
      <w:t>Asignatura: Introducción a la Educación Física</w:t>
    </w:r>
  </w:p>
  <w:p w14:paraId="42BFBDC2" w14:textId="77777777" w:rsidR="00962B53" w:rsidRDefault="00962B53" w:rsidP="00962B53">
    <w:pPr>
      <w:pStyle w:val="Encabezado"/>
      <w:spacing w:line="360" w:lineRule="auto"/>
      <w:jc w:val="right"/>
      <w:rPr>
        <w:rFonts w:ascii="Times New Roman" w:hAnsi="Times New Roman"/>
        <w:sz w:val="18"/>
        <w:szCs w:val="18"/>
      </w:rPr>
    </w:pPr>
    <w:r>
      <w:rPr>
        <w:sz w:val="18"/>
        <w:szCs w:val="18"/>
      </w:rPr>
      <w:t>Titulación: Grado en Educación Primaria con Mención en Educación Física</w:t>
    </w:r>
    <w:bookmarkEnd w:id="0"/>
  </w:p>
  <w:p w14:paraId="1299C43A" w14:textId="77777777" w:rsidR="00BA6D36" w:rsidRPr="00962B53" w:rsidRDefault="00000000" w:rsidP="0096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6DA"/>
    <w:multiLevelType w:val="hybridMultilevel"/>
    <w:tmpl w:val="349E1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66522"/>
    <w:multiLevelType w:val="hybridMultilevel"/>
    <w:tmpl w:val="083C2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E576CC"/>
    <w:multiLevelType w:val="hybridMultilevel"/>
    <w:tmpl w:val="6F9A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705602"/>
    <w:multiLevelType w:val="hybridMultilevel"/>
    <w:tmpl w:val="AF98CAB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20423EC8"/>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9A32FF"/>
    <w:multiLevelType w:val="hybridMultilevel"/>
    <w:tmpl w:val="0A4C65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314E8A"/>
    <w:multiLevelType w:val="hybridMultilevel"/>
    <w:tmpl w:val="800CC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E6471"/>
    <w:multiLevelType w:val="hybridMultilevel"/>
    <w:tmpl w:val="41805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0C2136"/>
    <w:multiLevelType w:val="hybridMultilevel"/>
    <w:tmpl w:val="3140B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986D57"/>
    <w:multiLevelType w:val="hybridMultilevel"/>
    <w:tmpl w:val="E82C946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9153841"/>
    <w:multiLevelType w:val="hybridMultilevel"/>
    <w:tmpl w:val="C3B45C0C"/>
    <w:lvl w:ilvl="0" w:tplc="C152197C">
      <w:start w:val="1"/>
      <w:numFmt w:val="bullet"/>
      <w:lvlText w:val=""/>
      <w:lvlJc w:val="left"/>
      <w:pPr>
        <w:tabs>
          <w:tab w:val="num" w:pos="644"/>
        </w:tabs>
        <w:ind w:left="644" w:hanging="360"/>
      </w:pPr>
      <w:rPr>
        <w:rFonts w:ascii="Times New Roman" w:hAnsi="Times New Roman" w:cs="Times New Roman" w:hint="default"/>
      </w:rPr>
    </w:lvl>
    <w:lvl w:ilvl="1" w:tplc="1BE23744">
      <w:start w:val="1"/>
      <w:numFmt w:val="bullet"/>
      <w:lvlText w:val=""/>
      <w:lvlJc w:val="left"/>
      <w:pPr>
        <w:tabs>
          <w:tab w:val="num" w:pos="1364"/>
        </w:tabs>
        <w:ind w:left="1364" w:hanging="360"/>
      </w:pPr>
      <w:rPr>
        <w:rFonts w:ascii="Times New Roman" w:hAnsi="Times New Roman" w:cs="Times New Roman" w:hint="default"/>
      </w:rPr>
    </w:lvl>
    <w:lvl w:ilvl="2" w:tplc="7F76539E">
      <w:start w:val="1"/>
      <w:numFmt w:val="bullet"/>
      <w:lvlText w:val=""/>
      <w:lvlJc w:val="left"/>
      <w:pPr>
        <w:tabs>
          <w:tab w:val="num" w:pos="2084"/>
        </w:tabs>
        <w:ind w:left="2084" w:hanging="360"/>
      </w:pPr>
      <w:rPr>
        <w:rFonts w:ascii="Times New Roman" w:hAnsi="Times New Roman" w:cs="Times New Roman" w:hint="default"/>
      </w:rPr>
    </w:lvl>
    <w:lvl w:ilvl="3" w:tplc="29CA8E3A">
      <w:start w:val="1"/>
      <w:numFmt w:val="bullet"/>
      <w:lvlText w:val=""/>
      <w:lvlJc w:val="left"/>
      <w:pPr>
        <w:tabs>
          <w:tab w:val="num" w:pos="2804"/>
        </w:tabs>
        <w:ind w:left="2804" w:hanging="360"/>
      </w:pPr>
      <w:rPr>
        <w:rFonts w:ascii="Times New Roman" w:hAnsi="Times New Roman" w:cs="Times New Roman" w:hint="default"/>
      </w:rPr>
    </w:lvl>
    <w:lvl w:ilvl="4" w:tplc="D15E9A62">
      <w:start w:val="1"/>
      <w:numFmt w:val="bullet"/>
      <w:lvlText w:val=""/>
      <w:lvlJc w:val="left"/>
      <w:pPr>
        <w:tabs>
          <w:tab w:val="num" w:pos="3524"/>
        </w:tabs>
        <w:ind w:left="3524" w:hanging="360"/>
      </w:pPr>
      <w:rPr>
        <w:rFonts w:ascii="Times New Roman" w:hAnsi="Times New Roman" w:cs="Times New Roman" w:hint="default"/>
      </w:rPr>
    </w:lvl>
    <w:lvl w:ilvl="5" w:tplc="37B0E98C">
      <w:start w:val="1"/>
      <w:numFmt w:val="bullet"/>
      <w:lvlText w:val=""/>
      <w:lvlJc w:val="left"/>
      <w:pPr>
        <w:tabs>
          <w:tab w:val="num" w:pos="4244"/>
        </w:tabs>
        <w:ind w:left="4244" w:hanging="360"/>
      </w:pPr>
      <w:rPr>
        <w:rFonts w:ascii="Times New Roman" w:hAnsi="Times New Roman" w:cs="Times New Roman" w:hint="default"/>
      </w:rPr>
    </w:lvl>
    <w:lvl w:ilvl="6" w:tplc="55F28F64">
      <w:start w:val="1"/>
      <w:numFmt w:val="bullet"/>
      <w:lvlText w:val=""/>
      <w:lvlJc w:val="left"/>
      <w:pPr>
        <w:tabs>
          <w:tab w:val="num" w:pos="4964"/>
        </w:tabs>
        <w:ind w:left="4964" w:hanging="360"/>
      </w:pPr>
      <w:rPr>
        <w:rFonts w:ascii="Times New Roman" w:hAnsi="Times New Roman" w:cs="Times New Roman" w:hint="default"/>
      </w:rPr>
    </w:lvl>
    <w:lvl w:ilvl="7" w:tplc="9CAAC408">
      <w:start w:val="1"/>
      <w:numFmt w:val="bullet"/>
      <w:lvlText w:val=""/>
      <w:lvlJc w:val="left"/>
      <w:pPr>
        <w:tabs>
          <w:tab w:val="num" w:pos="5684"/>
        </w:tabs>
        <w:ind w:left="5684" w:hanging="360"/>
      </w:pPr>
      <w:rPr>
        <w:rFonts w:ascii="Times New Roman" w:hAnsi="Times New Roman" w:cs="Times New Roman" w:hint="default"/>
      </w:rPr>
    </w:lvl>
    <w:lvl w:ilvl="8" w:tplc="FD32FF42">
      <w:start w:val="1"/>
      <w:numFmt w:val="bullet"/>
      <w:lvlText w:val=""/>
      <w:lvlJc w:val="left"/>
      <w:pPr>
        <w:tabs>
          <w:tab w:val="num" w:pos="6404"/>
        </w:tabs>
        <w:ind w:left="6404" w:hanging="360"/>
      </w:pPr>
      <w:rPr>
        <w:rFonts w:ascii="Times New Roman" w:hAnsi="Times New Roman" w:cs="Times New Roman" w:hint="default"/>
      </w:rPr>
    </w:lvl>
  </w:abstractNum>
  <w:abstractNum w:abstractNumId="11" w15:restartNumberingAfterBreak="0">
    <w:nsid w:val="670338B3"/>
    <w:multiLevelType w:val="hybridMultilevel"/>
    <w:tmpl w:val="9D8C913A"/>
    <w:lvl w:ilvl="0" w:tplc="0C0A0009">
      <w:start w:val="1"/>
      <w:numFmt w:val="bullet"/>
      <w:lvlText w:val=""/>
      <w:lvlJc w:val="left"/>
      <w:pPr>
        <w:tabs>
          <w:tab w:val="num" w:pos="720"/>
        </w:tabs>
        <w:ind w:left="720" w:hanging="360"/>
      </w:pPr>
      <w:rPr>
        <w:rFonts w:ascii="Wingdings" w:hAnsi="Wingdings" w:hint="default"/>
      </w:rPr>
    </w:lvl>
    <w:lvl w:ilvl="1" w:tplc="5DF4EA3C">
      <w:start w:val="1"/>
      <w:numFmt w:val="bullet"/>
      <w:lvlText w:val=""/>
      <w:lvlJc w:val="left"/>
      <w:pPr>
        <w:tabs>
          <w:tab w:val="num" w:pos="1440"/>
        </w:tabs>
        <w:ind w:left="1440" w:hanging="360"/>
      </w:pPr>
      <w:rPr>
        <w:rFonts w:ascii="Wingdings 2" w:hAnsi="Wingdings 2" w:hint="default"/>
      </w:rPr>
    </w:lvl>
    <w:lvl w:ilvl="2" w:tplc="909C5958">
      <w:start w:val="1"/>
      <w:numFmt w:val="bullet"/>
      <w:lvlText w:val=""/>
      <w:lvlJc w:val="left"/>
      <w:pPr>
        <w:tabs>
          <w:tab w:val="num" w:pos="2160"/>
        </w:tabs>
        <w:ind w:left="2160" w:hanging="360"/>
      </w:pPr>
      <w:rPr>
        <w:rFonts w:ascii="Wingdings 2" w:hAnsi="Wingdings 2" w:hint="default"/>
      </w:rPr>
    </w:lvl>
    <w:lvl w:ilvl="3" w:tplc="F4EC9EA4">
      <w:start w:val="1"/>
      <w:numFmt w:val="bullet"/>
      <w:lvlText w:val=""/>
      <w:lvlJc w:val="left"/>
      <w:pPr>
        <w:tabs>
          <w:tab w:val="num" w:pos="2880"/>
        </w:tabs>
        <w:ind w:left="2880" w:hanging="360"/>
      </w:pPr>
      <w:rPr>
        <w:rFonts w:ascii="Wingdings 2" w:hAnsi="Wingdings 2" w:hint="default"/>
      </w:rPr>
    </w:lvl>
    <w:lvl w:ilvl="4" w:tplc="63D66A60">
      <w:start w:val="1"/>
      <w:numFmt w:val="bullet"/>
      <w:lvlText w:val=""/>
      <w:lvlJc w:val="left"/>
      <w:pPr>
        <w:tabs>
          <w:tab w:val="num" w:pos="3600"/>
        </w:tabs>
        <w:ind w:left="3600" w:hanging="360"/>
      </w:pPr>
      <w:rPr>
        <w:rFonts w:ascii="Wingdings 2" w:hAnsi="Wingdings 2" w:hint="default"/>
      </w:rPr>
    </w:lvl>
    <w:lvl w:ilvl="5" w:tplc="5F2A277E">
      <w:start w:val="1"/>
      <w:numFmt w:val="bullet"/>
      <w:lvlText w:val=""/>
      <w:lvlJc w:val="left"/>
      <w:pPr>
        <w:tabs>
          <w:tab w:val="num" w:pos="4320"/>
        </w:tabs>
        <w:ind w:left="4320" w:hanging="360"/>
      </w:pPr>
      <w:rPr>
        <w:rFonts w:ascii="Wingdings 2" w:hAnsi="Wingdings 2" w:hint="default"/>
      </w:rPr>
    </w:lvl>
    <w:lvl w:ilvl="6" w:tplc="96223140">
      <w:start w:val="1"/>
      <w:numFmt w:val="bullet"/>
      <w:lvlText w:val=""/>
      <w:lvlJc w:val="left"/>
      <w:pPr>
        <w:tabs>
          <w:tab w:val="num" w:pos="5040"/>
        </w:tabs>
        <w:ind w:left="5040" w:hanging="360"/>
      </w:pPr>
      <w:rPr>
        <w:rFonts w:ascii="Wingdings 2" w:hAnsi="Wingdings 2" w:hint="default"/>
      </w:rPr>
    </w:lvl>
    <w:lvl w:ilvl="7" w:tplc="E0689500">
      <w:start w:val="1"/>
      <w:numFmt w:val="bullet"/>
      <w:lvlText w:val=""/>
      <w:lvlJc w:val="left"/>
      <w:pPr>
        <w:tabs>
          <w:tab w:val="num" w:pos="5760"/>
        </w:tabs>
        <w:ind w:left="5760" w:hanging="360"/>
      </w:pPr>
      <w:rPr>
        <w:rFonts w:ascii="Wingdings 2" w:hAnsi="Wingdings 2" w:hint="default"/>
      </w:rPr>
    </w:lvl>
    <w:lvl w:ilvl="8" w:tplc="CA06FBC0">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B1B3093"/>
    <w:multiLevelType w:val="multilevel"/>
    <w:tmpl w:val="8884A8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DA3C8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73DC0C10"/>
    <w:multiLevelType w:val="hybridMultilevel"/>
    <w:tmpl w:val="AEB86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114770"/>
    <w:multiLevelType w:val="hybridMultilevel"/>
    <w:tmpl w:val="CD9C667E"/>
    <w:lvl w:ilvl="0" w:tplc="6EDA015A">
      <w:start w:val="1"/>
      <w:numFmt w:val="bullet"/>
      <w:lvlText w:val=""/>
      <w:lvlJc w:val="left"/>
      <w:pPr>
        <w:tabs>
          <w:tab w:val="num" w:pos="720"/>
        </w:tabs>
        <w:ind w:left="720" w:hanging="360"/>
      </w:pPr>
      <w:rPr>
        <w:rFonts w:ascii="Wingdings 2" w:hAnsi="Wingdings 2" w:hint="default"/>
      </w:rPr>
    </w:lvl>
    <w:lvl w:ilvl="1" w:tplc="2E108D4E" w:tentative="1">
      <w:start w:val="1"/>
      <w:numFmt w:val="bullet"/>
      <w:lvlText w:val=""/>
      <w:lvlJc w:val="left"/>
      <w:pPr>
        <w:tabs>
          <w:tab w:val="num" w:pos="1440"/>
        </w:tabs>
        <w:ind w:left="1440" w:hanging="360"/>
      </w:pPr>
      <w:rPr>
        <w:rFonts w:ascii="Wingdings 2" w:hAnsi="Wingdings 2" w:hint="default"/>
      </w:rPr>
    </w:lvl>
    <w:lvl w:ilvl="2" w:tplc="5A945DAA" w:tentative="1">
      <w:start w:val="1"/>
      <w:numFmt w:val="bullet"/>
      <w:lvlText w:val=""/>
      <w:lvlJc w:val="left"/>
      <w:pPr>
        <w:tabs>
          <w:tab w:val="num" w:pos="2160"/>
        </w:tabs>
        <w:ind w:left="2160" w:hanging="360"/>
      </w:pPr>
      <w:rPr>
        <w:rFonts w:ascii="Wingdings 2" w:hAnsi="Wingdings 2" w:hint="default"/>
      </w:rPr>
    </w:lvl>
    <w:lvl w:ilvl="3" w:tplc="DABAB23E" w:tentative="1">
      <w:start w:val="1"/>
      <w:numFmt w:val="bullet"/>
      <w:lvlText w:val=""/>
      <w:lvlJc w:val="left"/>
      <w:pPr>
        <w:tabs>
          <w:tab w:val="num" w:pos="2880"/>
        </w:tabs>
        <w:ind w:left="2880" w:hanging="360"/>
      </w:pPr>
      <w:rPr>
        <w:rFonts w:ascii="Wingdings 2" w:hAnsi="Wingdings 2" w:hint="default"/>
      </w:rPr>
    </w:lvl>
    <w:lvl w:ilvl="4" w:tplc="AAE6C042" w:tentative="1">
      <w:start w:val="1"/>
      <w:numFmt w:val="bullet"/>
      <w:lvlText w:val=""/>
      <w:lvlJc w:val="left"/>
      <w:pPr>
        <w:tabs>
          <w:tab w:val="num" w:pos="3600"/>
        </w:tabs>
        <w:ind w:left="3600" w:hanging="360"/>
      </w:pPr>
      <w:rPr>
        <w:rFonts w:ascii="Wingdings 2" w:hAnsi="Wingdings 2" w:hint="default"/>
      </w:rPr>
    </w:lvl>
    <w:lvl w:ilvl="5" w:tplc="34CCDA7E" w:tentative="1">
      <w:start w:val="1"/>
      <w:numFmt w:val="bullet"/>
      <w:lvlText w:val=""/>
      <w:lvlJc w:val="left"/>
      <w:pPr>
        <w:tabs>
          <w:tab w:val="num" w:pos="4320"/>
        </w:tabs>
        <w:ind w:left="4320" w:hanging="360"/>
      </w:pPr>
      <w:rPr>
        <w:rFonts w:ascii="Wingdings 2" w:hAnsi="Wingdings 2" w:hint="default"/>
      </w:rPr>
    </w:lvl>
    <w:lvl w:ilvl="6" w:tplc="C1DC9728" w:tentative="1">
      <w:start w:val="1"/>
      <w:numFmt w:val="bullet"/>
      <w:lvlText w:val=""/>
      <w:lvlJc w:val="left"/>
      <w:pPr>
        <w:tabs>
          <w:tab w:val="num" w:pos="5040"/>
        </w:tabs>
        <w:ind w:left="5040" w:hanging="360"/>
      </w:pPr>
      <w:rPr>
        <w:rFonts w:ascii="Wingdings 2" w:hAnsi="Wingdings 2" w:hint="default"/>
      </w:rPr>
    </w:lvl>
    <w:lvl w:ilvl="7" w:tplc="614AACA0" w:tentative="1">
      <w:start w:val="1"/>
      <w:numFmt w:val="bullet"/>
      <w:lvlText w:val=""/>
      <w:lvlJc w:val="left"/>
      <w:pPr>
        <w:tabs>
          <w:tab w:val="num" w:pos="5760"/>
        </w:tabs>
        <w:ind w:left="5760" w:hanging="360"/>
      </w:pPr>
      <w:rPr>
        <w:rFonts w:ascii="Wingdings 2" w:hAnsi="Wingdings 2" w:hint="default"/>
      </w:rPr>
    </w:lvl>
    <w:lvl w:ilvl="8" w:tplc="EDDA5FD0" w:tentative="1">
      <w:start w:val="1"/>
      <w:numFmt w:val="bullet"/>
      <w:lvlText w:val=""/>
      <w:lvlJc w:val="left"/>
      <w:pPr>
        <w:tabs>
          <w:tab w:val="num" w:pos="6480"/>
        </w:tabs>
        <w:ind w:left="6480" w:hanging="360"/>
      </w:pPr>
      <w:rPr>
        <w:rFonts w:ascii="Wingdings 2" w:hAnsi="Wingdings 2" w:hint="default"/>
      </w:rPr>
    </w:lvl>
  </w:abstractNum>
  <w:num w:numId="1" w16cid:durableId="974022937">
    <w:abstractNumId w:val="3"/>
  </w:num>
  <w:num w:numId="2" w16cid:durableId="116997219">
    <w:abstractNumId w:val="8"/>
  </w:num>
  <w:num w:numId="3" w16cid:durableId="955481750">
    <w:abstractNumId w:val="2"/>
  </w:num>
  <w:num w:numId="4" w16cid:durableId="1917812547">
    <w:abstractNumId w:val="0"/>
  </w:num>
  <w:num w:numId="5" w16cid:durableId="1081489105">
    <w:abstractNumId w:val="14"/>
  </w:num>
  <w:num w:numId="6" w16cid:durableId="1748265967">
    <w:abstractNumId w:val="6"/>
  </w:num>
  <w:num w:numId="7" w16cid:durableId="2040619288">
    <w:abstractNumId w:val="15"/>
  </w:num>
  <w:num w:numId="8" w16cid:durableId="433284897">
    <w:abstractNumId w:val="1"/>
  </w:num>
  <w:num w:numId="9" w16cid:durableId="1625506119">
    <w:abstractNumId w:val="7"/>
  </w:num>
  <w:num w:numId="10" w16cid:durableId="318576786">
    <w:abstractNumId w:val="4"/>
  </w:num>
  <w:num w:numId="11" w16cid:durableId="2070688423">
    <w:abstractNumId w:val="13"/>
  </w:num>
  <w:num w:numId="12" w16cid:durableId="2023124056">
    <w:abstractNumId w:val="12"/>
  </w:num>
  <w:num w:numId="13" w16cid:durableId="566114947">
    <w:abstractNumId w:val="11"/>
  </w:num>
  <w:num w:numId="14" w16cid:durableId="1025836418">
    <w:abstractNumId w:val="5"/>
  </w:num>
  <w:num w:numId="15" w16cid:durableId="681472211">
    <w:abstractNumId w:val="9"/>
  </w:num>
  <w:num w:numId="16" w16cid:durableId="2077046926">
    <w:abstractNumId w:val="11"/>
  </w:num>
  <w:num w:numId="17" w16cid:durableId="2006468703">
    <w:abstractNumId w:val="9"/>
  </w:num>
  <w:num w:numId="18" w16cid:durableId="541795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C5322"/>
    <w:rsid w:val="00164D1C"/>
    <w:rsid w:val="00224FAB"/>
    <w:rsid w:val="00232C68"/>
    <w:rsid w:val="003B693A"/>
    <w:rsid w:val="003E449D"/>
    <w:rsid w:val="004C017E"/>
    <w:rsid w:val="004C5322"/>
    <w:rsid w:val="0050278B"/>
    <w:rsid w:val="00556F8D"/>
    <w:rsid w:val="00691F48"/>
    <w:rsid w:val="008E016C"/>
    <w:rsid w:val="00962B53"/>
    <w:rsid w:val="00E13284"/>
    <w:rsid w:val="00FD306B"/>
    <w:rsid w:val="028E33EC"/>
    <w:rsid w:val="03034F2D"/>
    <w:rsid w:val="03418046"/>
    <w:rsid w:val="05D9EE99"/>
    <w:rsid w:val="0850CE43"/>
    <w:rsid w:val="0853E5C1"/>
    <w:rsid w:val="0C5A4614"/>
    <w:rsid w:val="10EC8D20"/>
    <w:rsid w:val="14A0A12A"/>
    <w:rsid w:val="154804F5"/>
    <w:rsid w:val="15CF7B6C"/>
    <w:rsid w:val="16D626B0"/>
    <w:rsid w:val="1ADEB98E"/>
    <w:rsid w:val="1AE287D4"/>
    <w:rsid w:val="1B62DA7C"/>
    <w:rsid w:val="1B9FE4E0"/>
    <w:rsid w:val="1C7C44E3"/>
    <w:rsid w:val="1E181544"/>
    <w:rsid w:val="1FB3E5A5"/>
    <w:rsid w:val="21491E38"/>
    <w:rsid w:val="21DB1EE1"/>
    <w:rsid w:val="220D5FA0"/>
    <w:rsid w:val="22EB8667"/>
    <w:rsid w:val="24754CDD"/>
    <w:rsid w:val="26EA7ED3"/>
    <w:rsid w:val="2861FAB9"/>
    <w:rsid w:val="295D85F5"/>
    <w:rsid w:val="2D0393D0"/>
    <w:rsid w:val="2DB41A4F"/>
    <w:rsid w:val="2F691C06"/>
    <w:rsid w:val="31E89F5E"/>
    <w:rsid w:val="3C2B4A0B"/>
    <w:rsid w:val="3F36976B"/>
    <w:rsid w:val="44ACE13C"/>
    <w:rsid w:val="44BE2633"/>
    <w:rsid w:val="4548AB86"/>
    <w:rsid w:val="479B3476"/>
    <w:rsid w:val="49D41A5D"/>
    <w:rsid w:val="4A901F99"/>
    <w:rsid w:val="4FA6465B"/>
    <w:rsid w:val="4FF4A7FC"/>
    <w:rsid w:val="52DF8F9D"/>
    <w:rsid w:val="54C0B9B9"/>
    <w:rsid w:val="555044AF"/>
    <w:rsid w:val="57034434"/>
    <w:rsid w:val="5954B7C9"/>
    <w:rsid w:val="5C5A7E72"/>
    <w:rsid w:val="5D3D9C5B"/>
    <w:rsid w:val="5FBE510D"/>
    <w:rsid w:val="5FC457AB"/>
    <w:rsid w:val="601004DA"/>
    <w:rsid w:val="656A75DE"/>
    <w:rsid w:val="6A3DE701"/>
    <w:rsid w:val="6BD9B762"/>
    <w:rsid w:val="6C36FE0F"/>
    <w:rsid w:val="6C852ACC"/>
    <w:rsid w:val="6CBAF00A"/>
    <w:rsid w:val="6DAD4089"/>
    <w:rsid w:val="6DC57D3B"/>
    <w:rsid w:val="6E6302F1"/>
    <w:rsid w:val="6EED33AC"/>
    <w:rsid w:val="758E0E68"/>
    <w:rsid w:val="7724578F"/>
    <w:rsid w:val="7968CC38"/>
    <w:rsid w:val="7AD69145"/>
    <w:rsid w:val="7B7621F5"/>
    <w:rsid w:val="7BF7C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7CB66"/>
  <w15:docId w15:val="{D55A8E15-5B42-44B1-8ED5-9CDFBE14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449D"/>
    <w:pPr>
      <w:keepNext/>
      <w:keepLines/>
      <w:widowControl/>
      <w:numPr>
        <w:numId w:val="11"/>
      </w:numPr>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paragraph" w:styleId="Ttulo2">
    <w:name w:val="heading 2"/>
    <w:basedOn w:val="Normal"/>
    <w:next w:val="Normal"/>
    <w:link w:val="Ttulo2Car"/>
    <w:uiPriority w:val="9"/>
    <w:unhideWhenUsed/>
    <w:qFormat/>
    <w:rsid w:val="003E449D"/>
    <w:pPr>
      <w:keepNext/>
      <w:keepLines/>
      <w:widowControl/>
      <w:numPr>
        <w:ilvl w:val="1"/>
        <w:numId w:val="11"/>
      </w:numPr>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Ttulo3">
    <w:name w:val="heading 3"/>
    <w:basedOn w:val="Normal"/>
    <w:next w:val="Normal"/>
    <w:link w:val="Ttulo3Car"/>
    <w:uiPriority w:val="9"/>
    <w:semiHidden/>
    <w:unhideWhenUsed/>
    <w:qFormat/>
    <w:rsid w:val="003E449D"/>
    <w:pPr>
      <w:keepNext/>
      <w:keepLines/>
      <w:numPr>
        <w:ilvl w:val="2"/>
        <w:numId w:val="11"/>
      </w:numPr>
      <w:spacing w:before="200"/>
      <w:outlineLvl w:val="2"/>
    </w:pPr>
    <w:rPr>
      <w:rFonts w:asciiTheme="majorHAnsi" w:eastAsiaTheme="majorEastAsia" w:hAnsiTheme="majorHAnsi" w:cs="Mangal"/>
      <w:b/>
      <w:bCs/>
      <w:color w:val="4F81BD" w:themeColor="accent1"/>
      <w:szCs w:val="21"/>
    </w:rPr>
  </w:style>
  <w:style w:type="paragraph" w:styleId="Ttulo4">
    <w:name w:val="heading 4"/>
    <w:basedOn w:val="Normal"/>
    <w:next w:val="Normal"/>
    <w:link w:val="Ttulo4Car"/>
    <w:uiPriority w:val="9"/>
    <w:semiHidden/>
    <w:unhideWhenUsed/>
    <w:qFormat/>
    <w:rsid w:val="003E449D"/>
    <w:pPr>
      <w:keepNext/>
      <w:keepLines/>
      <w:numPr>
        <w:ilvl w:val="3"/>
        <w:numId w:val="11"/>
      </w:numPr>
      <w:spacing w:before="200"/>
      <w:outlineLvl w:val="3"/>
    </w:pPr>
    <w:rPr>
      <w:rFonts w:asciiTheme="majorHAnsi" w:eastAsiaTheme="majorEastAsia" w:hAnsiTheme="majorHAnsi" w:cs="Mangal"/>
      <w:b/>
      <w:bCs/>
      <w:i/>
      <w:iCs/>
      <w:color w:val="4F81BD" w:themeColor="accent1"/>
      <w:szCs w:val="21"/>
    </w:rPr>
  </w:style>
  <w:style w:type="paragraph" w:styleId="Ttulo5">
    <w:name w:val="heading 5"/>
    <w:basedOn w:val="Normal"/>
    <w:next w:val="Normal"/>
    <w:link w:val="Ttulo5Car"/>
    <w:uiPriority w:val="9"/>
    <w:semiHidden/>
    <w:unhideWhenUsed/>
    <w:qFormat/>
    <w:rsid w:val="003E449D"/>
    <w:pPr>
      <w:keepNext/>
      <w:keepLines/>
      <w:numPr>
        <w:ilvl w:val="4"/>
        <w:numId w:val="11"/>
      </w:numPr>
      <w:spacing w:before="200"/>
      <w:outlineLvl w:val="4"/>
    </w:pPr>
    <w:rPr>
      <w:rFonts w:asciiTheme="majorHAnsi" w:eastAsiaTheme="majorEastAsia" w:hAnsiTheme="majorHAnsi" w:cs="Mangal"/>
      <w:color w:val="243F60" w:themeColor="accent1" w:themeShade="7F"/>
      <w:szCs w:val="21"/>
    </w:rPr>
  </w:style>
  <w:style w:type="paragraph" w:styleId="Ttulo6">
    <w:name w:val="heading 6"/>
    <w:basedOn w:val="Normal"/>
    <w:next w:val="Normal"/>
    <w:link w:val="Ttulo6Car"/>
    <w:uiPriority w:val="9"/>
    <w:semiHidden/>
    <w:unhideWhenUsed/>
    <w:qFormat/>
    <w:rsid w:val="003E449D"/>
    <w:pPr>
      <w:keepNext/>
      <w:keepLines/>
      <w:numPr>
        <w:ilvl w:val="5"/>
        <w:numId w:val="11"/>
      </w:numPr>
      <w:spacing w:before="200"/>
      <w:outlineLvl w:val="5"/>
    </w:pPr>
    <w:rPr>
      <w:rFonts w:asciiTheme="majorHAnsi" w:eastAsiaTheme="majorEastAsia" w:hAnsiTheme="majorHAnsi" w:cs="Mangal"/>
      <w:i/>
      <w:iCs/>
      <w:color w:val="243F60" w:themeColor="accent1" w:themeShade="7F"/>
      <w:szCs w:val="21"/>
    </w:rPr>
  </w:style>
  <w:style w:type="paragraph" w:styleId="Ttulo7">
    <w:name w:val="heading 7"/>
    <w:basedOn w:val="Normal"/>
    <w:next w:val="Normal"/>
    <w:link w:val="Ttulo7Car"/>
    <w:uiPriority w:val="9"/>
    <w:semiHidden/>
    <w:unhideWhenUsed/>
    <w:qFormat/>
    <w:rsid w:val="003E449D"/>
    <w:pPr>
      <w:keepNext/>
      <w:keepLines/>
      <w:numPr>
        <w:ilvl w:val="6"/>
        <w:numId w:val="11"/>
      </w:numPr>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ar"/>
    <w:uiPriority w:val="9"/>
    <w:semiHidden/>
    <w:unhideWhenUsed/>
    <w:qFormat/>
    <w:rsid w:val="003E449D"/>
    <w:pPr>
      <w:keepNext/>
      <w:keepLines/>
      <w:numPr>
        <w:ilvl w:val="7"/>
        <w:numId w:val="11"/>
      </w:numPr>
      <w:spacing w:before="20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ar"/>
    <w:uiPriority w:val="9"/>
    <w:semiHidden/>
    <w:unhideWhenUsed/>
    <w:qFormat/>
    <w:rsid w:val="003E449D"/>
    <w:pPr>
      <w:keepNext/>
      <w:keepLines/>
      <w:numPr>
        <w:ilvl w:val="8"/>
        <w:numId w:val="11"/>
      </w:numPr>
      <w:spacing w:before="200"/>
      <w:outlineLvl w:val="8"/>
    </w:pPr>
    <w:rPr>
      <w:rFonts w:asciiTheme="majorHAnsi" w:eastAsiaTheme="majorEastAsia" w:hAnsiTheme="majorHAnsi" w:cs="Mangal"/>
      <w:i/>
      <w:iCs/>
      <w:color w:val="404040" w:themeColor="text1" w:themeTint="BF"/>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paragraph" w:styleId="Textodeglobo">
    <w:name w:val="Balloon Text"/>
    <w:basedOn w:val="Normal"/>
    <w:link w:val="TextodegloboCar"/>
    <w:uiPriority w:val="99"/>
    <w:semiHidden/>
    <w:unhideWhenUsed/>
    <w:rsid w:val="003E449D"/>
    <w:rPr>
      <w:rFonts w:ascii="Tahoma" w:hAnsi="Tahoma" w:cs="Mangal"/>
      <w:sz w:val="16"/>
      <w:szCs w:val="14"/>
    </w:rPr>
  </w:style>
  <w:style w:type="character" w:customStyle="1" w:styleId="TextodegloboCar">
    <w:name w:val="Texto de globo Car"/>
    <w:basedOn w:val="Fuentedeprrafopredeter"/>
    <w:link w:val="Textodeglobo"/>
    <w:uiPriority w:val="99"/>
    <w:semiHidden/>
    <w:rsid w:val="003E449D"/>
    <w:rPr>
      <w:rFonts w:ascii="Tahoma" w:hAnsi="Tahoma" w:cs="Mangal"/>
      <w:sz w:val="16"/>
      <w:szCs w:val="14"/>
    </w:rPr>
  </w:style>
  <w:style w:type="character" w:customStyle="1" w:styleId="Ttulo1Car">
    <w:name w:val="Título 1 Car"/>
    <w:basedOn w:val="Fuentedeprrafopredeter"/>
    <w:link w:val="Ttulo1"/>
    <w:uiPriority w:val="9"/>
    <w:rsid w:val="003E449D"/>
    <w:rPr>
      <w:rFonts w:asciiTheme="majorHAnsi" w:eastAsiaTheme="majorEastAsia" w:hAnsiTheme="majorHAnsi" w:cstheme="majorBidi"/>
      <w:b/>
      <w:bCs/>
      <w:color w:val="365F91" w:themeColor="accent1" w:themeShade="BF"/>
      <w:kern w:val="0"/>
      <w:sz w:val="28"/>
      <w:szCs w:val="28"/>
      <w:lang w:eastAsia="en-US" w:bidi="ar-SA"/>
    </w:rPr>
  </w:style>
  <w:style w:type="character" w:customStyle="1" w:styleId="Ttulo2Car">
    <w:name w:val="Título 2 Car"/>
    <w:basedOn w:val="Fuentedeprrafopredeter"/>
    <w:link w:val="Ttulo2"/>
    <w:uiPriority w:val="9"/>
    <w:rsid w:val="003E449D"/>
    <w:rPr>
      <w:rFonts w:asciiTheme="majorHAnsi" w:eastAsiaTheme="majorEastAsia" w:hAnsiTheme="majorHAnsi" w:cstheme="majorBidi"/>
      <w:b/>
      <w:bCs/>
      <w:color w:val="4F81BD" w:themeColor="accent1"/>
      <w:kern w:val="0"/>
      <w:sz w:val="26"/>
      <w:szCs w:val="26"/>
      <w:lang w:eastAsia="en-US" w:bidi="ar-SA"/>
    </w:rPr>
  </w:style>
  <w:style w:type="paragraph" w:styleId="Prrafodelista">
    <w:name w:val="List Paragraph"/>
    <w:basedOn w:val="Normal"/>
    <w:uiPriority w:val="34"/>
    <w:qFormat/>
    <w:rsid w:val="003E449D"/>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normaltextrun">
    <w:name w:val="normaltextrun"/>
    <w:basedOn w:val="Fuentedeprrafopredeter"/>
    <w:rsid w:val="003E449D"/>
  </w:style>
  <w:style w:type="paragraph" w:customStyle="1" w:styleId="JJMMTITULO1">
    <w:name w:val="JJMM_TITULO1"/>
    <w:basedOn w:val="Ttulo1"/>
    <w:next w:val="Normal"/>
    <w:link w:val="JJMMTITULO1Car"/>
    <w:qFormat/>
    <w:rsid w:val="003E449D"/>
    <w:pPr>
      <w:spacing w:before="120" w:after="120" w:line="360" w:lineRule="auto"/>
      <w:contextualSpacing/>
      <w:jc w:val="center"/>
    </w:pPr>
    <w:rPr>
      <w:rFonts w:cs="Times New Roman"/>
      <w:bCs w:val="0"/>
      <w:sz w:val="32"/>
      <w:szCs w:val="32"/>
      <w:u w:val="single"/>
    </w:rPr>
  </w:style>
  <w:style w:type="character" w:customStyle="1" w:styleId="JJMMTITULO1Car">
    <w:name w:val="JJMM_TITULO1 Car"/>
    <w:basedOn w:val="Ttulo1Car"/>
    <w:link w:val="JJMMTITULO1"/>
    <w:rsid w:val="003E449D"/>
    <w:rPr>
      <w:rFonts w:asciiTheme="majorHAnsi" w:eastAsiaTheme="majorEastAsia" w:hAnsiTheme="majorHAnsi" w:cs="Times New Roman"/>
      <w:b/>
      <w:bCs w:val="0"/>
      <w:color w:val="365F91" w:themeColor="accent1" w:themeShade="BF"/>
      <w:kern w:val="0"/>
      <w:sz w:val="32"/>
      <w:szCs w:val="32"/>
      <w:u w:val="single"/>
      <w:lang w:eastAsia="en-US" w:bidi="ar-SA"/>
    </w:rPr>
  </w:style>
  <w:style w:type="character" w:customStyle="1" w:styleId="Ttulo3Car">
    <w:name w:val="Título 3 Car"/>
    <w:basedOn w:val="Fuentedeprrafopredeter"/>
    <w:link w:val="Ttulo3"/>
    <w:uiPriority w:val="9"/>
    <w:semiHidden/>
    <w:rsid w:val="003E449D"/>
    <w:rPr>
      <w:rFonts w:asciiTheme="majorHAnsi" w:eastAsiaTheme="majorEastAsia" w:hAnsiTheme="majorHAnsi" w:cs="Mangal"/>
      <w:b/>
      <w:bCs/>
      <w:color w:val="4F81BD" w:themeColor="accent1"/>
      <w:szCs w:val="21"/>
    </w:rPr>
  </w:style>
  <w:style w:type="character" w:customStyle="1" w:styleId="Ttulo4Car">
    <w:name w:val="Título 4 Car"/>
    <w:basedOn w:val="Fuentedeprrafopredeter"/>
    <w:link w:val="Ttulo4"/>
    <w:uiPriority w:val="9"/>
    <w:semiHidden/>
    <w:rsid w:val="003E449D"/>
    <w:rPr>
      <w:rFonts w:asciiTheme="majorHAnsi" w:eastAsiaTheme="majorEastAsia" w:hAnsiTheme="majorHAnsi" w:cs="Mangal"/>
      <w:b/>
      <w:bCs/>
      <w:i/>
      <w:iCs/>
      <w:color w:val="4F81BD" w:themeColor="accent1"/>
      <w:szCs w:val="21"/>
    </w:rPr>
  </w:style>
  <w:style w:type="character" w:customStyle="1" w:styleId="Ttulo5Car">
    <w:name w:val="Título 5 Car"/>
    <w:basedOn w:val="Fuentedeprrafopredeter"/>
    <w:link w:val="Ttulo5"/>
    <w:uiPriority w:val="9"/>
    <w:semiHidden/>
    <w:rsid w:val="003E449D"/>
    <w:rPr>
      <w:rFonts w:asciiTheme="majorHAnsi" w:eastAsiaTheme="majorEastAsia" w:hAnsiTheme="majorHAnsi" w:cs="Mangal"/>
      <w:color w:val="243F60" w:themeColor="accent1" w:themeShade="7F"/>
      <w:szCs w:val="21"/>
    </w:rPr>
  </w:style>
  <w:style w:type="character" w:customStyle="1" w:styleId="Ttulo6Car">
    <w:name w:val="Título 6 Car"/>
    <w:basedOn w:val="Fuentedeprrafopredeter"/>
    <w:link w:val="Ttulo6"/>
    <w:uiPriority w:val="9"/>
    <w:semiHidden/>
    <w:rsid w:val="003E449D"/>
    <w:rPr>
      <w:rFonts w:asciiTheme="majorHAnsi" w:eastAsiaTheme="majorEastAsia" w:hAnsiTheme="majorHAnsi" w:cs="Mangal"/>
      <w:i/>
      <w:iCs/>
      <w:color w:val="243F60" w:themeColor="accent1" w:themeShade="7F"/>
      <w:szCs w:val="21"/>
    </w:rPr>
  </w:style>
  <w:style w:type="character" w:customStyle="1" w:styleId="Ttulo7Car">
    <w:name w:val="Título 7 Car"/>
    <w:basedOn w:val="Fuentedeprrafopredeter"/>
    <w:link w:val="Ttulo7"/>
    <w:uiPriority w:val="9"/>
    <w:semiHidden/>
    <w:rsid w:val="003E449D"/>
    <w:rPr>
      <w:rFonts w:asciiTheme="majorHAnsi" w:eastAsiaTheme="majorEastAsia" w:hAnsiTheme="majorHAnsi" w:cs="Mangal"/>
      <w:i/>
      <w:iCs/>
      <w:color w:val="404040" w:themeColor="text1" w:themeTint="BF"/>
      <w:szCs w:val="21"/>
    </w:rPr>
  </w:style>
  <w:style w:type="character" w:customStyle="1" w:styleId="Ttulo8Car">
    <w:name w:val="Título 8 Car"/>
    <w:basedOn w:val="Fuentedeprrafopredeter"/>
    <w:link w:val="Ttulo8"/>
    <w:uiPriority w:val="9"/>
    <w:semiHidden/>
    <w:rsid w:val="003E449D"/>
    <w:rPr>
      <w:rFonts w:asciiTheme="majorHAnsi" w:eastAsiaTheme="majorEastAsia" w:hAnsiTheme="majorHAnsi" w:cs="Mangal"/>
      <w:color w:val="404040" w:themeColor="text1" w:themeTint="BF"/>
      <w:sz w:val="20"/>
      <w:szCs w:val="18"/>
    </w:rPr>
  </w:style>
  <w:style w:type="character" w:customStyle="1" w:styleId="Ttulo9Car">
    <w:name w:val="Título 9 Car"/>
    <w:basedOn w:val="Fuentedeprrafopredeter"/>
    <w:link w:val="Ttulo9"/>
    <w:uiPriority w:val="9"/>
    <w:semiHidden/>
    <w:rsid w:val="003E449D"/>
    <w:rPr>
      <w:rFonts w:asciiTheme="majorHAnsi" w:eastAsiaTheme="majorEastAsia" w:hAnsiTheme="majorHAnsi" w:cs="Mangal"/>
      <w:i/>
      <w:iCs/>
      <w:color w:val="404040" w:themeColor="text1" w:themeTint="BF"/>
      <w:sz w:val="20"/>
      <w:szCs w:val="18"/>
    </w:rPr>
  </w:style>
  <w:style w:type="character" w:customStyle="1" w:styleId="eop">
    <w:name w:val="eop"/>
    <w:basedOn w:val="Fuentedeprrafopredeter"/>
    <w:rsid w:val="00224FAB"/>
  </w:style>
  <w:style w:type="table" w:styleId="Tablaconcuadrcula">
    <w:name w:val="Table Grid"/>
    <w:basedOn w:val="Tablanormal"/>
    <w:uiPriority w:val="59"/>
    <w:rsid w:val="00224FA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15">
      <w:bodyDiv w:val="1"/>
      <w:marLeft w:val="0"/>
      <w:marRight w:val="0"/>
      <w:marTop w:val="0"/>
      <w:marBottom w:val="0"/>
      <w:divBdr>
        <w:top w:val="none" w:sz="0" w:space="0" w:color="auto"/>
        <w:left w:val="none" w:sz="0" w:space="0" w:color="auto"/>
        <w:bottom w:val="none" w:sz="0" w:space="0" w:color="auto"/>
        <w:right w:val="none" w:sz="0" w:space="0" w:color="auto"/>
      </w:divBdr>
    </w:div>
    <w:div w:id="363403823">
      <w:bodyDiv w:val="1"/>
      <w:marLeft w:val="0"/>
      <w:marRight w:val="0"/>
      <w:marTop w:val="0"/>
      <w:marBottom w:val="0"/>
      <w:divBdr>
        <w:top w:val="none" w:sz="0" w:space="0" w:color="auto"/>
        <w:left w:val="none" w:sz="0" w:space="0" w:color="auto"/>
        <w:bottom w:val="none" w:sz="0" w:space="0" w:color="auto"/>
        <w:right w:val="none" w:sz="0" w:space="0" w:color="auto"/>
      </w:divBdr>
    </w:div>
    <w:div w:id="784466653">
      <w:bodyDiv w:val="1"/>
      <w:marLeft w:val="0"/>
      <w:marRight w:val="0"/>
      <w:marTop w:val="0"/>
      <w:marBottom w:val="0"/>
      <w:divBdr>
        <w:top w:val="none" w:sz="0" w:space="0" w:color="auto"/>
        <w:left w:val="none" w:sz="0" w:space="0" w:color="auto"/>
        <w:bottom w:val="none" w:sz="0" w:space="0" w:color="auto"/>
        <w:right w:val="none" w:sz="0" w:space="0" w:color="auto"/>
      </w:divBdr>
    </w:div>
    <w:div w:id="952399596">
      <w:bodyDiv w:val="1"/>
      <w:marLeft w:val="0"/>
      <w:marRight w:val="0"/>
      <w:marTop w:val="0"/>
      <w:marBottom w:val="0"/>
      <w:divBdr>
        <w:top w:val="none" w:sz="0" w:space="0" w:color="auto"/>
        <w:left w:val="none" w:sz="0" w:space="0" w:color="auto"/>
        <w:bottom w:val="none" w:sz="0" w:space="0" w:color="auto"/>
        <w:right w:val="none" w:sz="0" w:space="0" w:color="auto"/>
      </w:divBdr>
    </w:div>
    <w:div w:id="1358240961">
      <w:bodyDiv w:val="1"/>
      <w:marLeft w:val="0"/>
      <w:marRight w:val="0"/>
      <w:marTop w:val="0"/>
      <w:marBottom w:val="0"/>
      <w:divBdr>
        <w:top w:val="none" w:sz="0" w:space="0" w:color="auto"/>
        <w:left w:val="none" w:sz="0" w:space="0" w:color="auto"/>
        <w:bottom w:val="none" w:sz="0" w:space="0" w:color="auto"/>
        <w:right w:val="none" w:sz="0" w:space="0" w:color="auto"/>
      </w:divBdr>
    </w:div>
    <w:div w:id="1530945620">
      <w:bodyDiv w:val="1"/>
      <w:marLeft w:val="0"/>
      <w:marRight w:val="0"/>
      <w:marTop w:val="0"/>
      <w:marBottom w:val="0"/>
      <w:divBdr>
        <w:top w:val="none" w:sz="0" w:space="0" w:color="auto"/>
        <w:left w:val="none" w:sz="0" w:space="0" w:color="auto"/>
        <w:bottom w:val="none" w:sz="0" w:space="0" w:color="auto"/>
        <w:right w:val="none" w:sz="0" w:space="0" w:color="auto"/>
      </w:divBdr>
    </w:div>
    <w:div w:id="1613591315">
      <w:bodyDiv w:val="1"/>
      <w:marLeft w:val="0"/>
      <w:marRight w:val="0"/>
      <w:marTop w:val="0"/>
      <w:marBottom w:val="0"/>
      <w:divBdr>
        <w:top w:val="none" w:sz="0" w:space="0" w:color="auto"/>
        <w:left w:val="none" w:sz="0" w:space="0" w:color="auto"/>
        <w:bottom w:val="none" w:sz="0" w:space="0" w:color="auto"/>
        <w:right w:val="none" w:sz="0" w:space="0" w:color="auto"/>
      </w:divBdr>
    </w:div>
    <w:div w:id="1729525717">
      <w:bodyDiv w:val="1"/>
      <w:marLeft w:val="0"/>
      <w:marRight w:val="0"/>
      <w:marTop w:val="0"/>
      <w:marBottom w:val="0"/>
      <w:divBdr>
        <w:top w:val="none" w:sz="0" w:space="0" w:color="auto"/>
        <w:left w:val="none" w:sz="0" w:space="0" w:color="auto"/>
        <w:bottom w:val="none" w:sz="0" w:space="0" w:color="auto"/>
        <w:right w:val="none" w:sz="0" w:space="0" w:color="auto"/>
      </w:divBdr>
    </w:div>
    <w:div w:id="201918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sa/4.0/deed.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4860</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Cáceres</dc:creator>
  <cp:lastModifiedBy>Juan José Mijarra Murillo</cp:lastModifiedBy>
  <cp:revision>17</cp:revision>
  <dcterms:created xsi:type="dcterms:W3CDTF">2022-07-21T16:43:00Z</dcterms:created>
  <dcterms:modified xsi:type="dcterms:W3CDTF">2022-09-28T21:00:00Z</dcterms:modified>
</cp:coreProperties>
</file>