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A2D12" w14:textId="77777777" w:rsidR="00EB0F12" w:rsidRPr="00CA65CE" w:rsidRDefault="00EB0F12" w:rsidP="00EB0F12">
      <w:pPr>
        <w:spacing w:before="120" w:after="120" w:line="360" w:lineRule="auto"/>
        <w:jc w:val="both"/>
        <w:rPr>
          <w:rFonts w:ascii="Arial" w:hAnsi="Arial" w:cs="Arial"/>
          <w:b/>
          <w:bCs/>
          <w:sz w:val="48"/>
          <w:szCs w:val="44"/>
        </w:rPr>
      </w:pPr>
    </w:p>
    <w:p w14:paraId="2551A805" w14:textId="01CE4C31" w:rsidR="00EB0F12" w:rsidRPr="00803973" w:rsidRDefault="00CF7150" w:rsidP="00E908E7">
      <w:pPr>
        <w:spacing w:before="120" w:after="120" w:line="360" w:lineRule="auto"/>
        <w:jc w:val="center"/>
        <w:rPr>
          <w:rFonts w:ascii="Arial" w:hAnsi="Arial" w:cs="Arial"/>
          <w:b/>
          <w:bCs/>
          <w:sz w:val="36"/>
          <w:szCs w:val="32"/>
        </w:rPr>
      </w:pPr>
      <w:r w:rsidRPr="00CF7150">
        <w:rPr>
          <w:rFonts w:ascii="Arial" w:hAnsi="Arial" w:cs="Arial"/>
          <w:b/>
          <w:bCs/>
          <w:sz w:val="64"/>
          <w:szCs w:val="64"/>
        </w:rPr>
        <w:t>Guía</w:t>
      </w:r>
      <w:r>
        <w:rPr>
          <w:rFonts w:ascii="Arial" w:hAnsi="Arial" w:cs="Arial"/>
          <w:b/>
          <w:bCs/>
          <w:sz w:val="64"/>
          <w:szCs w:val="64"/>
        </w:rPr>
        <w:t xml:space="preserve"> </w:t>
      </w:r>
      <w:r w:rsidR="002C2F87">
        <w:rPr>
          <w:rFonts w:ascii="Arial" w:hAnsi="Arial" w:cs="Arial"/>
          <w:b/>
          <w:bCs/>
          <w:sz w:val="64"/>
          <w:szCs w:val="64"/>
        </w:rPr>
        <w:t xml:space="preserve">de la </w:t>
      </w:r>
      <w:r w:rsidRPr="00CF7150">
        <w:rPr>
          <w:rFonts w:ascii="Arial" w:hAnsi="Arial" w:cs="Arial"/>
          <w:b/>
          <w:bCs/>
          <w:sz w:val="64"/>
          <w:szCs w:val="64"/>
        </w:rPr>
        <w:t>asignatura</w:t>
      </w:r>
    </w:p>
    <w:p w14:paraId="7D47833E" w14:textId="77777777" w:rsidR="00EB0F12" w:rsidRPr="00CA65CE" w:rsidRDefault="00EB0F12" w:rsidP="00EB0F12">
      <w:pPr>
        <w:spacing w:before="120" w:after="120" w:line="360" w:lineRule="auto"/>
        <w:rPr>
          <w:rFonts w:ascii="Arial" w:hAnsi="Arial" w:cs="Arial"/>
          <w:b/>
          <w:bCs/>
          <w:sz w:val="44"/>
          <w:szCs w:val="40"/>
        </w:rPr>
      </w:pPr>
    </w:p>
    <w:p w14:paraId="7EB9122F" w14:textId="38C090EB" w:rsidR="00EB0F12" w:rsidRPr="00CA65CE" w:rsidRDefault="00EB0F12" w:rsidP="00EB0F12">
      <w:pPr>
        <w:spacing w:before="120" w:after="120" w:line="360" w:lineRule="auto"/>
        <w:jc w:val="center"/>
        <w:rPr>
          <w:rFonts w:ascii="Arial" w:hAnsi="Arial" w:cs="Arial"/>
          <w:sz w:val="56"/>
          <w:szCs w:val="56"/>
        </w:rPr>
      </w:pPr>
      <w:r w:rsidRPr="00CA65CE">
        <w:rPr>
          <w:rFonts w:ascii="Arial" w:hAnsi="Arial" w:cs="Arial"/>
          <w:sz w:val="56"/>
          <w:szCs w:val="56"/>
        </w:rPr>
        <w:t>Limnología</w:t>
      </w:r>
    </w:p>
    <w:p w14:paraId="42949101" w14:textId="35093598" w:rsidR="00EB0F12" w:rsidRPr="00CA65CE" w:rsidRDefault="00EB0F12" w:rsidP="00803973">
      <w:pPr>
        <w:spacing w:before="120" w:after="120" w:line="360" w:lineRule="auto"/>
        <w:jc w:val="center"/>
        <w:rPr>
          <w:rFonts w:ascii="Arial" w:hAnsi="Arial" w:cs="Arial"/>
          <w:sz w:val="52"/>
          <w:szCs w:val="52"/>
        </w:rPr>
      </w:pPr>
      <w:r w:rsidRPr="00CA65CE">
        <w:rPr>
          <w:rFonts w:ascii="Arial" w:hAnsi="Arial" w:cs="Arial"/>
          <w:sz w:val="52"/>
          <w:szCs w:val="52"/>
        </w:rPr>
        <w:t xml:space="preserve">Grado </w:t>
      </w:r>
      <w:r w:rsidR="00F278A1">
        <w:rPr>
          <w:rFonts w:ascii="Arial" w:hAnsi="Arial" w:cs="Arial"/>
          <w:sz w:val="52"/>
          <w:szCs w:val="52"/>
        </w:rPr>
        <w:t>en</w:t>
      </w:r>
      <w:r w:rsidRPr="00CA65CE">
        <w:rPr>
          <w:rFonts w:ascii="Arial" w:hAnsi="Arial" w:cs="Arial"/>
          <w:sz w:val="52"/>
          <w:szCs w:val="52"/>
        </w:rPr>
        <w:t xml:space="preserve"> Recursos Hídricos</w:t>
      </w:r>
    </w:p>
    <w:p w14:paraId="15D7D192" w14:textId="2F5DA7B0" w:rsidR="00EB0F12" w:rsidRDefault="00EB0F12" w:rsidP="00EB0F12">
      <w:pPr>
        <w:spacing w:before="120" w:after="120" w:line="360" w:lineRule="auto"/>
        <w:jc w:val="center"/>
        <w:rPr>
          <w:rFonts w:ascii="Arial" w:hAnsi="Arial" w:cs="Arial"/>
          <w:sz w:val="28"/>
          <w:szCs w:val="28"/>
        </w:rPr>
      </w:pPr>
    </w:p>
    <w:p w14:paraId="36F6CB4D" w14:textId="1154E3C5" w:rsidR="00803973" w:rsidRDefault="00803973" w:rsidP="00EB0F12">
      <w:pPr>
        <w:spacing w:before="120" w:after="120" w:line="360" w:lineRule="auto"/>
        <w:jc w:val="center"/>
        <w:rPr>
          <w:rFonts w:ascii="Arial" w:hAnsi="Arial" w:cs="Arial"/>
          <w:sz w:val="28"/>
          <w:szCs w:val="28"/>
        </w:rPr>
      </w:pPr>
    </w:p>
    <w:p w14:paraId="00B2C793" w14:textId="43D9AAD7" w:rsidR="00BE1C67" w:rsidRDefault="00BE1C67" w:rsidP="00EB0F12">
      <w:pPr>
        <w:spacing w:before="120" w:after="120" w:line="360" w:lineRule="auto"/>
        <w:jc w:val="center"/>
        <w:rPr>
          <w:rFonts w:ascii="Arial" w:hAnsi="Arial" w:cs="Arial"/>
          <w:sz w:val="28"/>
          <w:szCs w:val="28"/>
        </w:rPr>
      </w:pPr>
    </w:p>
    <w:p w14:paraId="107BDBE4" w14:textId="77777777" w:rsidR="00CF7150" w:rsidRPr="00CF7150" w:rsidRDefault="00CF7150" w:rsidP="00EB0F12">
      <w:pPr>
        <w:spacing w:before="120" w:after="120" w:line="360" w:lineRule="auto"/>
        <w:jc w:val="center"/>
        <w:rPr>
          <w:rFonts w:ascii="Arial" w:hAnsi="Arial" w:cs="Arial"/>
          <w:sz w:val="24"/>
          <w:szCs w:val="24"/>
        </w:rPr>
      </w:pPr>
    </w:p>
    <w:p w14:paraId="138F9AC5" w14:textId="77777777" w:rsidR="00EB0F12" w:rsidRPr="00CA65CE" w:rsidRDefault="00EB0F12" w:rsidP="00EB0F12">
      <w:pPr>
        <w:spacing w:before="120" w:after="120" w:line="360" w:lineRule="auto"/>
        <w:jc w:val="center"/>
        <w:rPr>
          <w:rFonts w:ascii="Arial" w:hAnsi="Arial" w:cs="Arial"/>
          <w:sz w:val="36"/>
          <w:szCs w:val="36"/>
        </w:rPr>
      </w:pPr>
      <w:r w:rsidRPr="00CA65CE">
        <w:rPr>
          <w:rFonts w:ascii="Arial" w:hAnsi="Arial" w:cs="Arial"/>
          <w:noProof/>
        </w:rPr>
        <w:drawing>
          <wp:inline distT="0" distB="0" distL="0" distR="0" wp14:anchorId="61D4AAD0" wp14:editId="36A9DFAE">
            <wp:extent cx="2793642" cy="1080000"/>
            <wp:effectExtent l="0" t="0" r="6985" b="6350"/>
            <wp:docPr id="3" name="Imagen 3"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10;&#10;Descripción generada automáticamente con confianza med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3642" cy="1080000"/>
                    </a:xfrm>
                    <a:prstGeom prst="rect">
                      <a:avLst/>
                    </a:prstGeom>
                    <a:noFill/>
                    <a:ln>
                      <a:noFill/>
                    </a:ln>
                  </pic:spPr>
                </pic:pic>
              </a:graphicData>
            </a:graphic>
          </wp:inline>
        </w:drawing>
      </w:r>
    </w:p>
    <w:p w14:paraId="3494DCBD" w14:textId="77777777" w:rsidR="00BE1C67" w:rsidRDefault="00BE1C67" w:rsidP="00BE1C67">
      <w:pPr>
        <w:spacing w:before="120" w:after="120" w:line="360" w:lineRule="auto"/>
        <w:jc w:val="center"/>
        <w:rPr>
          <w:rFonts w:ascii="Arial" w:hAnsi="Arial" w:cs="Arial"/>
          <w:sz w:val="28"/>
          <w:szCs w:val="28"/>
        </w:rPr>
      </w:pPr>
    </w:p>
    <w:p w14:paraId="4DE50804" w14:textId="7AAF6EE0" w:rsidR="00BE1C67" w:rsidRDefault="00BE1C67" w:rsidP="00BE1C67">
      <w:pPr>
        <w:spacing w:before="120" w:after="120" w:line="360" w:lineRule="auto"/>
        <w:jc w:val="center"/>
        <w:rPr>
          <w:rFonts w:ascii="Arial" w:hAnsi="Arial" w:cs="Arial"/>
          <w:sz w:val="28"/>
          <w:szCs w:val="28"/>
        </w:rPr>
      </w:pPr>
    </w:p>
    <w:p w14:paraId="373D784B" w14:textId="77777777" w:rsidR="00CF7150" w:rsidRDefault="00CF7150" w:rsidP="00BE1C67">
      <w:pPr>
        <w:spacing w:before="120" w:after="120" w:line="360" w:lineRule="auto"/>
        <w:jc w:val="center"/>
        <w:rPr>
          <w:rFonts w:ascii="Arial" w:hAnsi="Arial" w:cs="Arial"/>
          <w:sz w:val="28"/>
          <w:szCs w:val="28"/>
        </w:rPr>
      </w:pPr>
    </w:p>
    <w:p w14:paraId="6671549F" w14:textId="77777777" w:rsidR="00BE1C67" w:rsidRPr="00CF7150" w:rsidRDefault="00BE1C67" w:rsidP="00BE1C67">
      <w:pPr>
        <w:spacing w:before="120" w:after="120" w:line="360" w:lineRule="auto"/>
        <w:jc w:val="center"/>
        <w:rPr>
          <w:rFonts w:ascii="Arial" w:hAnsi="Arial" w:cs="Arial"/>
          <w:sz w:val="24"/>
          <w:szCs w:val="24"/>
        </w:rPr>
      </w:pPr>
    </w:p>
    <w:p w14:paraId="2E185D62" w14:textId="48A78B54" w:rsidR="00695A9A" w:rsidRPr="00CA65CE" w:rsidRDefault="00695A9A" w:rsidP="00EB0F12">
      <w:pPr>
        <w:jc w:val="center"/>
        <w:rPr>
          <w:rFonts w:ascii="Arial" w:hAnsi="Arial" w:cs="Arial"/>
        </w:rPr>
      </w:pPr>
      <w:r w:rsidRPr="00CA65CE">
        <w:rPr>
          <w:rFonts w:ascii="Arial" w:hAnsi="Arial" w:cs="Arial"/>
        </w:rPr>
        <w:t>©2023 Javier Sánchez Hernández</w:t>
      </w:r>
    </w:p>
    <w:p w14:paraId="77C34553" w14:textId="5E98E23E" w:rsidR="00695A9A" w:rsidRPr="00CA65CE" w:rsidRDefault="00695A9A" w:rsidP="00EB0F12">
      <w:pPr>
        <w:jc w:val="center"/>
        <w:rPr>
          <w:rFonts w:ascii="Arial" w:hAnsi="Arial" w:cs="Arial"/>
        </w:rPr>
      </w:pPr>
      <w:r w:rsidRPr="00CA65CE">
        <w:rPr>
          <w:rFonts w:ascii="Arial" w:hAnsi="Arial" w:cs="Arial"/>
        </w:rPr>
        <w:t>Algunos derechos reservados</w:t>
      </w:r>
    </w:p>
    <w:p w14:paraId="1947815B" w14:textId="2A2C3E5D" w:rsidR="00695A9A" w:rsidRPr="00CA65CE" w:rsidRDefault="00695A9A" w:rsidP="00EB0F12">
      <w:pPr>
        <w:jc w:val="center"/>
        <w:rPr>
          <w:rFonts w:ascii="Arial" w:hAnsi="Arial" w:cs="Arial"/>
        </w:rPr>
      </w:pPr>
      <w:r w:rsidRPr="00CA65CE">
        <w:rPr>
          <w:rFonts w:ascii="Arial" w:hAnsi="Arial" w:cs="Arial"/>
        </w:rPr>
        <w:t>Este documento se distribuye bajo la licencia</w:t>
      </w:r>
    </w:p>
    <w:p w14:paraId="673A51CE" w14:textId="77777777" w:rsidR="00695A9A" w:rsidRPr="00CA65CE" w:rsidRDefault="00695A9A" w:rsidP="00EB0F12">
      <w:pPr>
        <w:jc w:val="center"/>
        <w:rPr>
          <w:rFonts w:ascii="Arial" w:hAnsi="Arial" w:cs="Arial"/>
        </w:rPr>
      </w:pPr>
      <w:r w:rsidRPr="00CA65CE">
        <w:rPr>
          <w:rFonts w:ascii="Arial" w:hAnsi="Arial" w:cs="Arial"/>
        </w:rPr>
        <w:t>“Atribución-CompartirIgual 4.0 Internacional” de Creative Commons,</w:t>
      </w:r>
    </w:p>
    <w:p w14:paraId="5D027EDE" w14:textId="77777777" w:rsidR="007543FB" w:rsidRDefault="00695A9A" w:rsidP="00803973">
      <w:pPr>
        <w:jc w:val="center"/>
        <w:rPr>
          <w:rFonts w:ascii="Arial" w:hAnsi="Arial" w:cs="Arial"/>
        </w:rPr>
        <w:sectPr w:rsidR="007543FB">
          <w:footerReference w:type="default" r:id="rId9"/>
          <w:pgSz w:w="11906" w:h="16838"/>
          <w:pgMar w:top="1417" w:right="1701" w:bottom="1417" w:left="1701" w:header="708" w:footer="708" w:gutter="0"/>
          <w:cols w:space="708"/>
          <w:docGrid w:linePitch="360"/>
        </w:sectPr>
      </w:pPr>
      <w:r w:rsidRPr="00CA65CE">
        <w:rPr>
          <w:rFonts w:ascii="Arial" w:hAnsi="Arial" w:cs="Arial"/>
        </w:rPr>
        <w:t>disponible en</w:t>
      </w:r>
      <w:r w:rsidR="00EB0F12" w:rsidRPr="00CA65CE">
        <w:rPr>
          <w:rFonts w:ascii="Arial" w:hAnsi="Arial" w:cs="Arial"/>
        </w:rPr>
        <w:t xml:space="preserve"> </w:t>
      </w:r>
      <w:r w:rsidRPr="00CA65CE">
        <w:rPr>
          <w:rFonts w:ascii="Arial" w:hAnsi="Arial" w:cs="Arial"/>
        </w:rPr>
        <w:t>https://creativecommons.org/licenses/by-sa/4.0/deed.es</w:t>
      </w:r>
    </w:p>
    <w:p w14:paraId="180C6FCB" w14:textId="153788FF" w:rsidR="00CF7150" w:rsidRPr="002C2F87" w:rsidRDefault="00CF7150" w:rsidP="00CF7150">
      <w:pPr>
        <w:pStyle w:val="Prrafodelista"/>
        <w:numPr>
          <w:ilvl w:val="0"/>
          <w:numId w:val="21"/>
        </w:numPr>
        <w:spacing w:before="120"/>
        <w:jc w:val="both"/>
        <w:rPr>
          <w:rFonts w:ascii="Arial" w:hAnsi="Arial" w:cs="Arial"/>
          <w:b/>
          <w:bCs/>
          <w:sz w:val="28"/>
          <w:szCs w:val="28"/>
        </w:rPr>
      </w:pPr>
      <w:r w:rsidRPr="002C2F87">
        <w:rPr>
          <w:rFonts w:ascii="Arial" w:hAnsi="Arial" w:cs="Arial"/>
          <w:b/>
          <w:bCs/>
          <w:sz w:val="28"/>
          <w:szCs w:val="28"/>
        </w:rPr>
        <w:lastRenderedPageBreak/>
        <w:t>Presentación</w:t>
      </w:r>
    </w:p>
    <w:p w14:paraId="2F06E938" w14:textId="3087063D" w:rsidR="00C61512" w:rsidRPr="00C61512" w:rsidRDefault="00C61512" w:rsidP="002C2F87">
      <w:pPr>
        <w:spacing w:before="120"/>
        <w:ind w:firstLine="360"/>
        <w:jc w:val="both"/>
        <w:rPr>
          <w:rFonts w:ascii="Arial" w:hAnsi="Arial" w:cs="Arial"/>
        </w:rPr>
      </w:pPr>
      <w:r w:rsidRPr="00C61512">
        <w:rPr>
          <w:rFonts w:ascii="Arial" w:hAnsi="Arial" w:cs="Arial"/>
        </w:rPr>
        <w:t>La asignatura proporciona los contenidos básicos y generales, así como conceptos específicos y aplicados, de la limnología. El principal objetivo que se persigue con esta asignatura es que el alumno sea capaz de familiarizarse con la estructura y funcionamiento de los ecosistemas de las aguas continentales. Todo ello permite al alumno entender la interrelación entre el ambiente y los distintos niveles de organización de estos ecosistemas acuáticos. Así, los alumnos al finalizar la asignatura deberán ser capaces de conocer, comprender y aplicar principios limnológicos básicos para identificar los principales procesos responsables del cambio en los ecosistemas acuáticos epicontinentales.</w:t>
      </w:r>
    </w:p>
    <w:p w14:paraId="61DD039F" w14:textId="77777777" w:rsidR="002C2F87" w:rsidRPr="00CF7150" w:rsidRDefault="002C2F87" w:rsidP="00CF7150">
      <w:pPr>
        <w:spacing w:before="120"/>
        <w:jc w:val="both"/>
        <w:rPr>
          <w:rFonts w:ascii="Arial" w:hAnsi="Arial" w:cs="Arial"/>
        </w:rPr>
      </w:pPr>
    </w:p>
    <w:p w14:paraId="58997106" w14:textId="05ACDB99" w:rsidR="00CF7150" w:rsidRPr="002C2F87" w:rsidRDefault="00CF7150" w:rsidP="002C2F87">
      <w:pPr>
        <w:pStyle w:val="Prrafodelista"/>
        <w:numPr>
          <w:ilvl w:val="0"/>
          <w:numId w:val="21"/>
        </w:numPr>
        <w:spacing w:before="120"/>
        <w:jc w:val="both"/>
        <w:rPr>
          <w:rFonts w:ascii="Arial" w:hAnsi="Arial" w:cs="Arial"/>
          <w:b/>
          <w:bCs/>
          <w:sz w:val="28"/>
          <w:szCs w:val="28"/>
        </w:rPr>
      </w:pPr>
      <w:r w:rsidRPr="002C2F87">
        <w:rPr>
          <w:rFonts w:ascii="Arial" w:hAnsi="Arial" w:cs="Arial"/>
          <w:b/>
          <w:bCs/>
          <w:sz w:val="28"/>
          <w:szCs w:val="28"/>
        </w:rPr>
        <w:t>Guía docente</w:t>
      </w:r>
    </w:p>
    <w:p w14:paraId="1191D6D6" w14:textId="13218C46" w:rsidR="00CF7150" w:rsidRDefault="00CF7150" w:rsidP="00C61512">
      <w:pPr>
        <w:spacing w:before="120"/>
        <w:ind w:firstLine="360"/>
        <w:jc w:val="both"/>
        <w:rPr>
          <w:rFonts w:ascii="Arial" w:hAnsi="Arial" w:cs="Arial"/>
        </w:rPr>
      </w:pPr>
      <w:r w:rsidRPr="00CF7150">
        <w:rPr>
          <w:rFonts w:ascii="Arial" w:hAnsi="Arial" w:cs="Arial"/>
        </w:rPr>
        <w:t xml:space="preserve">Puedes descargar la guía docente actualizada de la asignatura en el siguiente enlace: </w:t>
      </w:r>
      <w:hyperlink r:id="rId10" w:history="1">
        <w:r w:rsidR="002C2F87" w:rsidRPr="006527E5">
          <w:rPr>
            <w:rStyle w:val="Hipervnculo"/>
            <w:rFonts w:ascii="Arial" w:hAnsi="Arial" w:cs="Arial"/>
          </w:rPr>
          <w:t>https://gestion3.urjc.es/guiasdocentes/</w:t>
        </w:r>
      </w:hyperlink>
    </w:p>
    <w:p w14:paraId="5E3CDA86" w14:textId="7DD92B6D" w:rsidR="00CF7150" w:rsidRPr="00CF7150" w:rsidRDefault="00CF7150" w:rsidP="002C2F87">
      <w:pPr>
        <w:spacing w:before="120"/>
        <w:jc w:val="both"/>
        <w:rPr>
          <w:rFonts w:ascii="Arial" w:hAnsi="Arial" w:cs="Arial"/>
        </w:rPr>
      </w:pPr>
      <w:r w:rsidRPr="00CF7150">
        <w:rPr>
          <w:rFonts w:ascii="Arial" w:hAnsi="Arial" w:cs="Arial"/>
        </w:rPr>
        <w:t xml:space="preserve"> </w:t>
      </w:r>
    </w:p>
    <w:p w14:paraId="5F98247D" w14:textId="022A0D45" w:rsidR="00CF7150" w:rsidRPr="002C2F87" w:rsidRDefault="00CF7150" w:rsidP="002C2F87">
      <w:pPr>
        <w:pStyle w:val="Prrafodelista"/>
        <w:numPr>
          <w:ilvl w:val="0"/>
          <w:numId w:val="21"/>
        </w:numPr>
        <w:spacing w:before="120"/>
        <w:jc w:val="both"/>
        <w:rPr>
          <w:rFonts w:ascii="Arial" w:hAnsi="Arial" w:cs="Arial"/>
          <w:b/>
          <w:bCs/>
          <w:sz w:val="28"/>
          <w:szCs w:val="28"/>
        </w:rPr>
      </w:pPr>
      <w:r w:rsidRPr="002C2F87">
        <w:rPr>
          <w:rFonts w:ascii="Arial" w:hAnsi="Arial" w:cs="Arial"/>
          <w:b/>
          <w:bCs/>
          <w:sz w:val="28"/>
          <w:szCs w:val="28"/>
        </w:rPr>
        <w:t>Temario</w:t>
      </w:r>
    </w:p>
    <w:p w14:paraId="2C331D0F" w14:textId="1455B69B" w:rsidR="007557D4" w:rsidRPr="007557D4" w:rsidRDefault="007557D4" w:rsidP="007557D4">
      <w:pPr>
        <w:spacing w:before="120"/>
        <w:jc w:val="both"/>
        <w:rPr>
          <w:rFonts w:ascii="Arial" w:hAnsi="Arial" w:cs="Arial"/>
        </w:rPr>
      </w:pPr>
      <w:r w:rsidRPr="007557D4">
        <w:rPr>
          <w:rFonts w:ascii="Arial" w:hAnsi="Arial" w:cs="Arial"/>
        </w:rPr>
        <w:t>UNIDAD 1: Introducción al objeto de estudio: la ecología de las aguas continentales</w:t>
      </w:r>
    </w:p>
    <w:p w14:paraId="467116AD" w14:textId="77777777" w:rsidR="007557D4" w:rsidRDefault="007557D4" w:rsidP="007557D4">
      <w:pPr>
        <w:pStyle w:val="Prrafodelista"/>
        <w:numPr>
          <w:ilvl w:val="0"/>
          <w:numId w:val="26"/>
        </w:numPr>
        <w:spacing w:before="120"/>
        <w:jc w:val="both"/>
        <w:rPr>
          <w:rFonts w:ascii="Arial" w:hAnsi="Arial" w:cs="Arial"/>
        </w:rPr>
      </w:pPr>
      <w:r w:rsidRPr="007557D4">
        <w:rPr>
          <w:rFonts w:ascii="Arial" w:hAnsi="Arial" w:cs="Arial"/>
        </w:rPr>
        <w:t>Tema I. Definiciones y antecedentes históricos</w:t>
      </w:r>
    </w:p>
    <w:p w14:paraId="569EBA47" w14:textId="77777777" w:rsidR="007557D4" w:rsidRDefault="007557D4" w:rsidP="007557D4">
      <w:pPr>
        <w:pStyle w:val="Prrafodelista"/>
        <w:numPr>
          <w:ilvl w:val="0"/>
          <w:numId w:val="26"/>
        </w:numPr>
        <w:spacing w:before="120"/>
        <w:jc w:val="both"/>
        <w:rPr>
          <w:rFonts w:ascii="Arial" w:hAnsi="Arial" w:cs="Arial"/>
        </w:rPr>
      </w:pPr>
      <w:r w:rsidRPr="007557D4">
        <w:rPr>
          <w:rFonts w:ascii="Arial" w:hAnsi="Arial" w:cs="Arial"/>
        </w:rPr>
        <w:t>Tema II. El componente abiótico y biótico</w:t>
      </w:r>
    </w:p>
    <w:p w14:paraId="72A39784" w14:textId="6780E359" w:rsidR="007557D4" w:rsidRPr="007557D4" w:rsidRDefault="007557D4" w:rsidP="007557D4">
      <w:pPr>
        <w:pStyle w:val="Prrafodelista"/>
        <w:numPr>
          <w:ilvl w:val="0"/>
          <w:numId w:val="26"/>
        </w:numPr>
        <w:spacing w:before="120"/>
        <w:jc w:val="both"/>
        <w:rPr>
          <w:rFonts w:ascii="Arial" w:hAnsi="Arial" w:cs="Arial"/>
        </w:rPr>
      </w:pPr>
      <w:r w:rsidRPr="007557D4">
        <w:rPr>
          <w:rFonts w:ascii="Arial" w:hAnsi="Arial" w:cs="Arial"/>
        </w:rPr>
        <w:t>Tema III. Estructura y funcionamiento</w:t>
      </w:r>
    </w:p>
    <w:p w14:paraId="4222AF1C" w14:textId="77777777" w:rsidR="007557D4" w:rsidRPr="007557D4" w:rsidRDefault="007557D4" w:rsidP="007557D4">
      <w:pPr>
        <w:spacing w:before="120"/>
        <w:jc w:val="both"/>
        <w:rPr>
          <w:rFonts w:ascii="Arial" w:hAnsi="Arial" w:cs="Arial"/>
        </w:rPr>
      </w:pPr>
      <w:r w:rsidRPr="007557D4">
        <w:rPr>
          <w:rFonts w:ascii="Arial" w:hAnsi="Arial" w:cs="Arial"/>
        </w:rPr>
        <w:t>UNIDAD 2: El ambiente acuático</w:t>
      </w:r>
    </w:p>
    <w:p w14:paraId="40762A9A" w14:textId="77777777" w:rsidR="007557D4" w:rsidRDefault="007557D4" w:rsidP="007557D4">
      <w:pPr>
        <w:pStyle w:val="Prrafodelista"/>
        <w:numPr>
          <w:ilvl w:val="0"/>
          <w:numId w:val="27"/>
        </w:numPr>
        <w:spacing w:before="120"/>
        <w:jc w:val="both"/>
        <w:rPr>
          <w:rFonts w:ascii="Arial" w:hAnsi="Arial" w:cs="Arial"/>
        </w:rPr>
      </w:pPr>
      <w:r w:rsidRPr="007557D4">
        <w:rPr>
          <w:rFonts w:ascii="Arial" w:hAnsi="Arial" w:cs="Arial"/>
        </w:rPr>
        <w:t>Tema IV. Tipologías de los ambientes acuáticos</w:t>
      </w:r>
    </w:p>
    <w:p w14:paraId="67D069FB" w14:textId="77777777" w:rsidR="007557D4" w:rsidRDefault="007557D4" w:rsidP="007557D4">
      <w:pPr>
        <w:pStyle w:val="Prrafodelista"/>
        <w:numPr>
          <w:ilvl w:val="0"/>
          <w:numId w:val="27"/>
        </w:numPr>
        <w:spacing w:before="120"/>
        <w:jc w:val="both"/>
        <w:rPr>
          <w:rFonts w:ascii="Arial" w:hAnsi="Arial" w:cs="Arial"/>
        </w:rPr>
      </w:pPr>
      <w:r w:rsidRPr="007557D4">
        <w:rPr>
          <w:rFonts w:ascii="Arial" w:hAnsi="Arial" w:cs="Arial"/>
        </w:rPr>
        <w:t>Tema V. La biota de los sistemas acuáticos</w:t>
      </w:r>
    </w:p>
    <w:p w14:paraId="452AD836" w14:textId="77777777" w:rsidR="007557D4" w:rsidRDefault="007557D4" w:rsidP="007557D4">
      <w:pPr>
        <w:pStyle w:val="Prrafodelista"/>
        <w:numPr>
          <w:ilvl w:val="0"/>
          <w:numId w:val="27"/>
        </w:numPr>
        <w:spacing w:before="120"/>
        <w:jc w:val="both"/>
        <w:rPr>
          <w:rFonts w:ascii="Arial" w:hAnsi="Arial" w:cs="Arial"/>
        </w:rPr>
      </w:pPr>
      <w:r w:rsidRPr="007557D4">
        <w:rPr>
          <w:rFonts w:ascii="Arial" w:hAnsi="Arial" w:cs="Arial"/>
        </w:rPr>
        <w:t>Tema VI. Técnicas de muestreo</w:t>
      </w:r>
    </w:p>
    <w:p w14:paraId="3C24B939" w14:textId="1B8E8256" w:rsidR="007557D4" w:rsidRPr="007557D4" w:rsidRDefault="007557D4" w:rsidP="007557D4">
      <w:pPr>
        <w:pStyle w:val="Prrafodelista"/>
        <w:numPr>
          <w:ilvl w:val="0"/>
          <w:numId w:val="27"/>
        </w:numPr>
        <w:spacing w:before="120"/>
        <w:jc w:val="both"/>
        <w:rPr>
          <w:rFonts w:ascii="Arial" w:hAnsi="Arial" w:cs="Arial"/>
        </w:rPr>
      </w:pPr>
      <w:r w:rsidRPr="007557D4">
        <w:rPr>
          <w:rFonts w:ascii="Arial" w:hAnsi="Arial" w:cs="Arial"/>
        </w:rPr>
        <w:t>Tema VII. Adaptaciones a la vida en el ambiente acuático</w:t>
      </w:r>
    </w:p>
    <w:p w14:paraId="78E79B86" w14:textId="77777777" w:rsidR="007557D4" w:rsidRPr="007557D4" w:rsidRDefault="007557D4" w:rsidP="007557D4">
      <w:pPr>
        <w:spacing w:before="120"/>
        <w:jc w:val="both"/>
        <w:rPr>
          <w:rFonts w:ascii="Arial" w:hAnsi="Arial" w:cs="Arial"/>
        </w:rPr>
      </w:pPr>
      <w:r w:rsidRPr="007557D4">
        <w:rPr>
          <w:rFonts w:ascii="Arial" w:hAnsi="Arial" w:cs="Arial"/>
        </w:rPr>
        <w:t>UNIDAD 3: Ecología de poblaciones en aguas continentales</w:t>
      </w:r>
    </w:p>
    <w:p w14:paraId="21E524E5" w14:textId="77777777" w:rsidR="007557D4" w:rsidRDefault="007557D4" w:rsidP="007557D4">
      <w:pPr>
        <w:pStyle w:val="Prrafodelista"/>
        <w:numPr>
          <w:ilvl w:val="0"/>
          <w:numId w:val="28"/>
        </w:numPr>
        <w:spacing w:before="120"/>
        <w:jc w:val="both"/>
        <w:rPr>
          <w:rFonts w:ascii="Arial" w:hAnsi="Arial" w:cs="Arial"/>
        </w:rPr>
      </w:pPr>
      <w:r w:rsidRPr="007557D4">
        <w:rPr>
          <w:rFonts w:ascii="Arial" w:hAnsi="Arial" w:cs="Arial"/>
        </w:rPr>
        <w:t>Tema VIII. Ecología de poblaciones</w:t>
      </w:r>
    </w:p>
    <w:p w14:paraId="6D08A293" w14:textId="59B8CEDF" w:rsidR="007557D4" w:rsidRPr="007557D4" w:rsidRDefault="007557D4" w:rsidP="007557D4">
      <w:pPr>
        <w:pStyle w:val="Prrafodelista"/>
        <w:numPr>
          <w:ilvl w:val="0"/>
          <w:numId w:val="28"/>
        </w:numPr>
        <w:spacing w:before="120"/>
        <w:jc w:val="both"/>
        <w:rPr>
          <w:rFonts w:ascii="Arial" w:hAnsi="Arial" w:cs="Arial"/>
        </w:rPr>
      </w:pPr>
      <w:r w:rsidRPr="007557D4">
        <w:rPr>
          <w:rFonts w:ascii="Arial" w:hAnsi="Arial" w:cs="Arial"/>
        </w:rPr>
        <w:t>Tema IX. Casos de estudio en ecología de poblaciones</w:t>
      </w:r>
    </w:p>
    <w:p w14:paraId="03C46393" w14:textId="77777777" w:rsidR="007557D4" w:rsidRPr="007557D4" w:rsidRDefault="007557D4" w:rsidP="007557D4">
      <w:pPr>
        <w:spacing w:before="120"/>
        <w:jc w:val="both"/>
        <w:rPr>
          <w:rFonts w:ascii="Arial" w:hAnsi="Arial" w:cs="Arial"/>
        </w:rPr>
      </w:pPr>
      <w:r w:rsidRPr="007557D4">
        <w:rPr>
          <w:rFonts w:ascii="Arial" w:hAnsi="Arial" w:cs="Arial"/>
        </w:rPr>
        <w:t>UNIDAD 4: Ecología de comunidades en aguas continentales</w:t>
      </w:r>
    </w:p>
    <w:p w14:paraId="561A720E" w14:textId="77777777" w:rsidR="007557D4" w:rsidRDefault="007557D4" w:rsidP="007557D4">
      <w:pPr>
        <w:pStyle w:val="Prrafodelista"/>
        <w:numPr>
          <w:ilvl w:val="0"/>
          <w:numId w:val="29"/>
        </w:numPr>
        <w:spacing w:before="120"/>
        <w:jc w:val="both"/>
        <w:rPr>
          <w:rFonts w:ascii="Arial" w:hAnsi="Arial" w:cs="Arial"/>
        </w:rPr>
      </w:pPr>
      <w:r w:rsidRPr="007557D4">
        <w:rPr>
          <w:rFonts w:ascii="Arial" w:hAnsi="Arial" w:cs="Arial"/>
        </w:rPr>
        <w:t>Tema X. Ecología de comunidades</w:t>
      </w:r>
    </w:p>
    <w:p w14:paraId="6C29E7FF" w14:textId="5656AC3D" w:rsidR="007557D4" w:rsidRPr="007557D4" w:rsidRDefault="007557D4" w:rsidP="007557D4">
      <w:pPr>
        <w:pStyle w:val="Prrafodelista"/>
        <w:numPr>
          <w:ilvl w:val="0"/>
          <w:numId w:val="29"/>
        </w:numPr>
        <w:spacing w:before="120"/>
        <w:jc w:val="both"/>
        <w:rPr>
          <w:rFonts w:ascii="Arial" w:hAnsi="Arial" w:cs="Arial"/>
        </w:rPr>
      </w:pPr>
      <w:r w:rsidRPr="007557D4">
        <w:rPr>
          <w:rFonts w:ascii="Arial" w:hAnsi="Arial" w:cs="Arial"/>
        </w:rPr>
        <w:t>Tema XI. Casos de estudio en ecología de comunidades</w:t>
      </w:r>
    </w:p>
    <w:p w14:paraId="49ECE17E" w14:textId="77777777" w:rsidR="007557D4" w:rsidRPr="007557D4" w:rsidRDefault="007557D4" w:rsidP="007557D4">
      <w:pPr>
        <w:spacing w:before="120"/>
        <w:jc w:val="both"/>
        <w:rPr>
          <w:rFonts w:ascii="Arial" w:hAnsi="Arial" w:cs="Arial"/>
        </w:rPr>
      </w:pPr>
      <w:r w:rsidRPr="007557D4">
        <w:rPr>
          <w:rFonts w:ascii="Arial" w:hAnsi="Arial" w:cs="Arial"/>
        </w:rPr>
        <w:t>UNIDAD 5: Flujos de energía</w:t>
      </w:r>
    </w:p>
    <w:p w14:paraId="1F938414" w14:textId="77777777" w:rsidR="007557D4" w:rsidRPr="007557D4" w:rsidRDefault="007557D4" w:rsidP="007557D4">
      <w:pPr>
        <w:pStyle w:val="Prrafodelista"/>
        <w:numPr>
          <w:ilvl w:val="0"/>
          <w:numId w:val="30"/>
        </w:numPr>
        <w:spacing w:before="120"/>
        <w:jc w:val="both"/>
        <w:rPr>
          <w:rFonts w:ascii="Arial" w:hAnsi="Arial" w:cs="Arial"/>
        </w:rPr>
      </w:pPr>
      <w:r w:rsidRPr="007557D4">
        <w:rPr>
          <w:rFonts w:ascii="Arial" w:hAnsi="Arial" w:cs="Arial"/>
        </w:rPr>
        <w:t>Tema XII. Redes tróficas</w:t>
      </w:r>
    </w:p>
    <w:p w14:paraId="793EBCEB" w14:textId="77777777" w:rsidR="007557D4" w:rsidRPr="007557D4" w:rsidRDefault="007557D4" w:rsidP="007557D4">
      <w:pPr>
        <w:pStyle w:val="Prrafodelista"/>
        <w:numPr>
          <w:ilvl w:val="0"/>
          <w:numId w:val="30"/>
        </w:numPr>
        <w:spacing w:before="120"/>
        <w:jc w:val="both"/>
        <w:rPr>
          <w:rFonts w:ascii="Arial" w:hAnsi="Arial" w:cs="Arial"/>
        </w:rPr>
      </w:pPr>
      <w:r w:rsidRPr="007557D4">
        <w:rPr>
          <w:rFonts w:ascii="Arial" w:hAnsi="Arial" w:cs="Arial"/>
        </w:rPr>
        <w:t>Tema XIII. Movilización de energía</w:t>
      </w:r>
    </w:p>
    <w:p w14:paraId="76E27269" w14:textId="77777777" w:rsidR="007557D4" w:rsidRPr="007557D4" w:rsidRDefault="007557D4" w:rsidP="007557D4">
      <w:pPr>
        <w:pStyle w:val="Prrafodelista"/>
        <w:numPr>
          <w:ilvl w:val="0"/>
          <w:numId w:val="30"/>
        </w:numPr>
        <w:spacing w:before="120"/>
        <w:jc w:val="both"/>
        <w:rPr>
          <w:rFonts w:ascii="Arial" w:hAnsi="Arial" w:cs="Arial"/>
        </w:rPr>
      </w:pPr>
      <w:r w:rsidRPr="007557D4">
        <w:rPr>
          <w:rFonts w:ascii="Arial" w:hAnsi="Arial" w:cs="Arial"/>
        </w:rPr>
        <w:t>Tema XIV. Casos de estudio de redes tróficas</w:t>
      </w:r>
    </w:p>
    <w:p w14:paraId="4D876925" w14:textId="77777777" w:rsidR="007557D4" w:rsidRPr="007557D4" w:rsidRDefault="007557D4" w:rsidP="007557D4">
      <w:pPr>
        <w:spacing w:before="120"/>
        <w:jc w:val="both"/>
        <w:rPr>
          <w:rFonts w:ascii="Arial" w:hAnsi="Arial" w:cs="Arial"/>
        </w:rPr>
      </w:pPr>
      <w:r w:rsidRPr="007557D4">
        <w:rPr>
          <w:rFonts w:ascii="Arial" w:hAnsi="Arial" w:cs="Arial"/>
        </w:rPr>
        <w:t>UNIDAD 6: Recirculación de materiales</w:t>
      </w:r>
    </w:p>
    <w:p w14:paraId="5ED99AB0" w14:textId="77777777" w:rsidR="007557D4" w:rsidRPr="007557D4" w:rsidRDefault="007557D4" w:rsidP="007557D4">
      <w:pPr>
        <w:pStyle w:val="Prrafodelista"/>
        <w:numPr>
          <w:ilvl w:val="0"/>
          <w:numId w:val="31"/>
        </w:numPr>
        <w:spacing w:before="120"/>
        <w:jc w:val="both"/>
        <w:rPr>
          <w:rFonts w:ascii="Arial" w:hAnsi="Arial" w:cs="Arial"/>
        </w:rPr>
      </w:pPr>
      <w:r w:rsidRPr="007557D4">
        <w:rPr>
          <w:rFonts w:ascii="Arial" w:hAnsi="Arial" w:cs="Arial"/>
        </w:rPr>
        <w:t>Tema XV. Recirculación de materiales en sistemas lénticos</w:t>
      </w:r>
    </w:p>
    <w:p w14:paraId="3D32B064" w14:textId="5D104181" w:rsidR="00CF7150" w:rsidRPr="007557D4" w:rsidRDefault="007557D4" w:rsidP="007557D4">
      <w:pPr>
        <w:pStyle w:val="Prrafodelista"/>
        <w:numPr>
          <w:ilvl w:val="0"/>
          <w:numId w:val="31"/>
        </w:numPr>
        <w:spacing w:before="120"/>
        <w:jc w:val="both"/>
        <w:rPr>
          <w:rFonts w:ascii="Arial" w:hAnsi="Arial" w:cs="Arial"/>
        </w:rPr>
      </w:pPr>
      <w:r w:rsidRPr="007557D4">
        <w:rPr>
          <w:rFonts w:ascii="Arial" w:hAnsi="Arial" w:cs="Arial"/>
        </w:rPr>
        <w:t>Tema XVI. Recirculación de materiales en sistemas lóticos</w:t>
      </w:r>
    </w:p>
    <w:p w14:paraId="062C6B66" w14:textId="77777777" w:rsidR="002C2F87" w:rsidRPr="00CF7150" w:rsidRDefault="002C2F87" w:rsidP="00CF7150">
      <w:pPr>
        <w:spacing w:before="120"/>
        <w:jc w:val="both"/>
        <w:rPr>
          <w:rFonts w:ascii="Arial" w:hAnsi="Arial" w:cs="Arial"/>
        </w:rPr>
      </w:pPr>
    </w:p>
    <w:p w14:paraId="5CA5C32B" w14:textId="35E82315" w:rsidR="00CF7150" w:rsidRPr="002C2F87" w:rsidRDefault="00CF7150" w:rsidP="002C2F87">
      <w:pPr>
        <w:pStyle w:val="Prrafodelista"/>
        <w:numPr>
          <w:ilvl w:val="0"/>
          <w:numId w:val="21"/>
        </w:numPr>
        <w:spacing w:before="120"/>
        <w:jc w:val="both"/>
        <w:rPr>
          <w:rFonts w:ascii="Arial" w:hAnsi="Arial" w:cs="Arial"/>
          <w:b/>
          <w:bCs/>
          <w:sz w:val="28"/>
          <w:szCs w:val="28"/>
        </w:rPr>
      </w:pPr>
      <w:r w:rsidRPr="002C2F87">
        <w:rPr>
          <w:rFonts w:ascii="Arial" w:hAnsi="Arial" w:cs="Arial"/>
          <w:b/>
          <w:bCs/>
          <w:sz w:val="28"/>
          <w:szCs w:val="28"/>
        </w:rPr>
        <w:t>Evaluación</w:t>
      </w:r>
    </w:p>
    <w:p w14:paraId="5E3D3677" w14:textId="2F7C324E" w:rsidR="00CF7150" w:rsidRPr="00C61512" w:rsidRDefault="00CF7150" w:rsidP="00C61512">
      <w:pPr>
        <w:spacing w:before="120"/>
        <w:ind w:firstLine="360"/>
        <w:jc w:val="both"/>
        <w:rPr>
          <w:rFonts w:ascii="Arial" w:hAnsi="Arial" w:cs="Arial"/>
        </w:rPr>
      </w:pPr>
      <w:r w:rsidRPr="00C61512">
        <w:rPr>
          <w:rFonts w:ascii="Arial" w:hAnsi="Arial" w:cs="Arial"/>
        </w:rPr>
        <w:t>Convocatoria ordinaria:</w:t>
      </w:r>
    </w:p>
    <w:p w14:paraId="27B34F1D" w14:textId="57975938" w:rsidR="00C61512" w:rsidRPr="00C61512" w:rsidRDefault="00C61512" w:rsidP="00C61512">
      <w:pPr>
        <w:pStyle w:val="Prrafodelista"/>
        <w:numPr>
          <w:ilvl w:val="0"/>
          <w:numId w:val="32"/>
        </w:numPr>
        <w:spacing w:before="120"/>
        <w:jc w:val="both"/>
        <w:rPr>
          <w:rFonts w:ascii="Arial" w:hAnsi="Arial" w:cs="Arial"/>
        </w:rPr>
      </w:pPr>
      <w:r w:rsidRPr="00C61512">
        <w:rPr>
          <w:rFonts w:ascii="Arial" w:hAnsi="Arial" w:cs="Arial"/>
        </w:rPr>
        <w:t>Prueba escrita tipo test y/o preguntas cortas - 60% nota (reevaluable, nota mínima: 5).</w:t>
      </w:r>
    </w:p>
    <w:p w14:paraId="24EEC8D4" w14:textId="06073B88" w:rsidR="00C61512" w:rsidRPr="00C61512" w:rsidRDefault="00C61512" w:rsidP="00C61512">
      <w:pPr>
        <w:pStyle w:val="Prrafodelista"/>
        <w:numPr>
          <w:ilvl w:val="0"/>
          <w:numId w:val="32"/>
        </w:numPr>
        <w:spacing w:before="120"/>
        <w:jc w:val="both"/>
        <w:rPr>
          <w:rFonts w:ascii="Arial" w:hAnsi="Arial" w:cs="Arial"/>
        </w:rPr>
      </w:pPr>
      <w:r w:rsidRPr="00C61512">
        <w:rPr>
          <w:rFonts w:ascii="Arial" w:hAnsi="Arial" w:cs="Arial"/>
        </w:rPr>
        <w:t>Entrega guiones de las actividades prácticas y casos prácticos - 20% nota (reevaluable, nota mínima: 5). Véase las indicaciones más adelante sobre la asistencia a las actividades prácticas y salidas de campo.</w:t>
      </w:r>
    </w:p>
    <w:p w14:paraId="4AA2A15F" w14:textId="73FD4293" w:rsidR="00C61512" w:rsidRPr="00C61512" w:rsidRDefault="00C61512" w:rsidP="00C61512">
      <w:pPr>
        <w:pStyle w:val="Prrafodelista"/>
        <w:numPr>
          <w:ilvl w:val="0"/>
          <w:numId w:val="32"/>
        </w:numPr>
        <w:spacing w:before="120"/>
        <w:jc w:val="both"/>
        <w:rPr>
          <w:rFonts w:ascii="Arial" w:hAnsi="Arial" w:cs="Arial"/>
        </w:rPr>
      </w:pPr>
      <w:r w:rsidRPr="00C61512">
        <w:rPr>
          <w:rFonts w:ascii="Arial" w:hAnsi="Arial" w:cs="Arial"/>
        </w:rPr>
        <w:t>Memoria y exposición del trabajo en clase (seminarios)- 20% nota (reevaluable, nota mínima: 5). Véase las indicaciones más adelante sobre la asistencia a los seminarios.</w:t>
      </w:r>
    </w:p>
    <w:p w14:paraId="603C15C1" w14:textId="77777777" w:rsidR="00CF7150" w:rsidRPr="00C61512" w:rsidRDefault="00CF7150" w:rsidP="00C61512">
      <w:pPr>
        <w:spacing w:before="120"/>
        <w:ind w:firstLine="360"/>
        <w:jc w:val="both"/>
        <w:rPr>
          <w:rFonts w:ascii="Arial" w:hAnsi="Arial" w:cs="Arial"/>
        </w:rPr>
      </w:pPr>
      <w:r w:rsidRPr="00C61512">
        <w:rPr>
          <w:rFonts w:ascii="Arial" w:hAnsi="Arial" w:cs="Arial"/>
        </w:rPr>
        <w:t>Convocatoria extraordinaria:</w:t>
      </w:r>
    </w:p>
    <w:p w14:paraId="412D103D" w14:textId="3B48630F" w:rsidR="00CF7150" w:rsidRPr="00C61512" w:rsidRDefault="00C61512" w:rsidP="00C61512">
      <w:pPr>
        <w:pStyle w:val="Prrafodelista"/>
        <w:numPr>
          <w:ilvl w:val="0"/>
          <w:numId w:val="33"/>
        </w:numPr>
        <w:spacing w:before="120"/>
        <w:jc w:val="both"/>
        <w:rPr>
          <w:rFonts w:ascii="Arial" w:hAnsi="Arial" w:cs="Arial"/>
        </w:rPr>
      </w:pPr>
      <w:r w:rsidRPr="00C61512">
        <w:rPr>
          <w:rFonts w:ascii="Arial" w:hAnsi="Arial" w:cs="Arial"/>
        </w:rPr>
        <w:t xml:space="preserve">Los estudiantes que no consigan superar la evaluación ordinaria, o no se hayan presentado, serán objeto de la realización de una evaluación extraordinaria para verificar la adquisición de las competencias establecidas en la guía, únicamente de las actividades de evaluación </w:t>
      </w:r>
      <w:r w:rsidR="00F63B38" w:rsidRPr="00C61512">
        <w:rPr>
          <w:rFonts w:ascii="Arial" w:hAnsi="Arial" w:cs="Arial"/>
        </w:rPr>
        <w:t>reevaluables</w:t>
      </w:r>
      <w:r w:rsidRPr="00C61512">
        <w:rPr>
          <w:rFonts w:ascii="Arial" w:hAnsi="Arial" w:cs="Arial"/>
        </w:rPr>
        <w:t>.</w:t>
      </w:r>
    </w:p>
    <w:p w14:paraId="1B5393BA" w14:textId="77777777" w:rsidR="00E849F9" w:rsidRDefault="00E849F9" w:rsidP="00C61512">
      <w:pPr>
        <w:rPr>
          <w:rFonts w:ascii="Arial" w:hAnsi="Arial" w:cs="Arial"/>
          <w:lang w:val="es-ES_tradnl"/>
        </w:rPr>
        <w:sectPr w:rsidR="00E849F9">
          <w:headerReference w:type="default" r:id="rId11"/>
          <w:footerReference w:type="default" r:id="rId12"/>
          <w:pgSz w:w="11906" w:h="16838"/>
          <w:pgMar w:top="1417" w:right="1701" w:bottom="1417" w:left="1701" w:header="708" w:footer="708" w:gutter="0"/>
          <w:cols w:space="708"/>
          <w:docGrid w:linePitch="360"/>
        </w:sectPr>
      </w:pPr>
    </w:p>
    <w:p w14:paraId="0BED5E84" w14:textId="5762E8E6" w:rsidR="002C2F87" w:rsidRDefault="002C2F87" w:rsidP="002C2F87">
      <w:pPr>
        <w:pStyle w:val="Prrafodelista"/>
        <w:numPr>
          <w:ilvl w:val="0"/>
          <w:numId w:val="21"/>
        </w:numPr>
        <w:spacing w:before="120"/>
        <w:jc w:val="both"/>
        <w:rPr>
          <w:rFonts w:ascii="Arial" w:hAnsi="Arial" w:cs="Arial"/>
          <w:b/>
          <w:bCs/>
          <w:sz w:val="28"/>
          <w:szCs w:val="28"/>
        </w:rPr>
      </w:pPr>
      <w:r>
        <w:rPr>
          <w:rFonts w:ascii="Arial" w:hAnsi="Arial" w:cs="Arial"/>
          <w:b/>
          <w:bCs/>
          <w:sz w:val="28"/>
          <w:szCs w:val="28"/>
        </w:rPr>
        <w:lastRenderedPageBreak/>
        <w:t>Cronograma detallado</w:t>
      </w: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17"/>
        <w:gridCol w:w="984"/>
        <w:gridCol w:w="1528"/>
        <w:gridCol w:w="3788"/>
        <w:gridCol w:w="2551"/>
        <w:gridCol w:w="3775"/>
      </w:tblGrid>
      <w:tr w:rsidR="006074B9" w:rsidRPr="00E744CB" w14:paraId="73528789" w14:textId="77777777" w:rsidTr="00E744CB">
        <w:trPr>
          <w:tblHeader/>
        </w:trPr>
        <w:tc>
          <w:tcPr>
            <w:tcW w:w="0" w:type="auto"/>
            <w:tcBorders>
              <w:top w:val="single" w:sz="18" w:space="0" w:color="auto"/>
              <w:left w:val="single" w:sz="18" w:space="0" w:color="auto"/>
            </w:tcBorders>
            <w:shd w:val="clear" w:color="auto" w:fill="000000" w:themeFill="text1"/>
          </w:tcPr>
          <w:p w14:paraId="4313A3EF" w14:textId="14116F55" w:rsidR="00C61512" w:rsidRPr="00E744CB" w:rsidRDefault="00C61512" w:rsidP="00555978">
            <w:pPr>
              <w:jc w:val="center"/>
              <w:rPr>
                <w:rFonts w:ascii="Arial" w:hAnsi="Arial" w:cs="Arial"/>
                <w:b/>
                <w:bCs/>
                <w:color w:val="FFFFFF" w:themeColor="background1"/>
                <w:sz w:val="20"/>
                <w:szCs w:val="20"/>
              </w:rPr>
            </w:pPr>
            <w:r w:rsidRPr="00E744CB">
              <w:rPr>
                <w:rFonts w:ascii="Arial" w:hAnsi="Arial" w:cs="Arial"/>
                <w:b/>
                <w:bCs/>
                <w:color w:val="FFFFFF" w:themeColor="background1"/>
                <w:sz w:val="20"/>
                <w:szCs w:val="20"/>
              </w:rPr>
              <w:t>Mes</w:t>
            </w:r>
          </w:p>
        </w:tc>
        <w:tc>
          <w:tcPr>
            <w:tcW w:w="0" w:type="auto"/>
            <w:tcBorders>
              <w:top w:val="single" w:sz="18" w:space="0" w:color="auto"/>
            </w:tcBorders>
            <w:shd w:val="clear" w:color="auto" w:fill="000000" w:themeFill="text1"/>
          </w:tcPr>
          <w:p w14:paraId="11FDD80E" w14:textId="44E5C7D3" w:rsidR="00C61512" w:rsidRPr="00E744CB" w:rsidRDefault="00C61512" w:rsidP="00555978">
            <w:pPr>
              <w:jc w:val="center"/>
              <w:rPr>
                <w:rFonts w:ascii="Arial" w:hAnsi="Arial" w:cs="Arial"/>
                <w:b/>
                <w:bCs/>
                <w:color w:val="FFFFFF" w:themeColor="background1"/>
                <w:sz w:val="20"/>
                <w:szCs w:val="20"/>
              </w:rPr>
            </w:pPr>
            <w:r w:rsidRPr="00E744CB">
              <w:rPr>
                <w:rFonts w:ascii="Arial" w:hAnsi="Arial" w:cs="Arial"/>
                <w:b/>
                <w:bCs/>
                <w:color w:val="FFFFFF" w:themeColor="background1"/>
                <w:sz w:val="20"/>
                <w:szCs w:val="20"/>
              </w:rPr>
              <w:t>Semana</w:t>
            </w:r>
          </w:p>
        </w:tc>
        <w:tc>
          <w:tcPr>
            <w:tcW w:w="0" w:type="auto"/>
            <w:tcBorders>
              <w:top w:val="single" w:sz="18" w:space="0" w:color="auto"/>
            </w:tcBorders>
            <w:shd w:val="clear" w:color="auto" w:fill="000000" w:themeFill="text1"/>
          </w:tcPr>
          <w:p w14:paraId="6384EF13" w14:textId="5CE949C6" w:rsidR="00C61512" w:rsidRPr="00E744CB" w:rsidRDefault="00C61512" w:rsidP="00555978">
            <w:pPr>
              <w:jc w:val="center"/>
              <w:rPr>
                <w:rFonts w:ascii="Arial" w:hAnsi="Arial" w:cs="Arial"/>
                <w:b/>
                <w:bCs/>
                <w:color w:val="FFFFFF" w:themeColor="background1"/>
                <w:sz w:val="20"/>
                <w:szCs w:val="20"/>
              </w:rPr>
            </w:pPr>
            <w:r w:rsidRPr="00E744CB">
              <w:rPr>
                <w:rFonts w:ascii="Arial" w:hAnsi="Arial" w:cs="Arial"/>
                <w:b/>
                <w:bCs/>
                <w:color w:val="FFFFFF" w:themeColor="background1"/>
                <w:sz w:val="20"/>
                <w:szCs w:val="20"/>
              </w:rPr>
              <w:t>Tema</w:t>
            </w:r>
          </w:p>
        </w:tc>
        <w:tc>
          <w:tcPr>
            <w:tcW w:w="3788" w:type="dxa"/>
            <w:tcBorders>
              <w:top w:val="single" w:sz="18" w:space="0" w:color="auto"/>
            </w:tcBorders>
            <w:shd w:val="clear" w:color="auto" w:fill="000000" w:themeFill="text1"/>
          </w:tcPr>
          <w:p w14:paraId="7DD49147" w14:textId="688841E5" w:rsidR="00C61512" w:rsidRPr="00E744CB" w:rsidRDefault="00FC5B41" w:rsidP="00555978">
            <w:pPr>
              <w:jc w:val="center"/>
              <w:rPr>
                <w:rFonts w:ascii="Arial" w:hAnsi="Arial" w:cs="Arial"/>
                <w:b/>
                <w:bCs/>
                <w:color w:val="FFFFFF" w:themeColor="background1"/>
                <w:sz w:val="20"/>
                <w:szCs w:val="20"/>
              </w:rPr>
            </w:pPr>
            <w:r w:rsidRPr="00E744CB">
              <w:rPr>
                <w:rFonts w:ascii="Arial" w:hAnsi="Arial" w:cs="Arial"/>
                <w:b/>
                <w:bCs/>
                <w:color w:val="FFFFFF" w:themeColor="background1"/>
                <w:sz w:val="20"/>
                <w:szCs w:val="20"/>
              </w:rPr>
              <w:t>Descripción</w:t>
            </w:r>
          </w:p>
        </w:tc>
        <w:tc>
          <w:tcPr>
            <w:tcW w:w="2551" w:type="dxa"/>
            <w:tcBorders>
              <w:top w:val="single" w:sz="18" w:space="0" w:color="auto"/>
            </w:tcBorders>
            <w:shd w:val="clear" w:color="auto" w:fill="000000" w:themeFill="text1"/>
          </w:tcPr>
          <w:p w14:paraId="5ED647C7" w14:textId="77777777" w:rsidR="00C61512" w:rsidRPr="00E744CB" w:rsidRDefault="00C61512" w:rsidP="00555978">
            <w:pPr>
              <w:jc w:val="center"/>
              <w:rPr>
                <w:rFonts w:ascii="Arial" w:hAnsi="Arial" w:cs="Arial"/>
                <w:b/>
                <w:bCs/>
                <w:color w:val="FFFFFF" w:themeColor="background1"/>
                <w:sz w:val="20"/>
                <w:szCs w:val="20"/>
              </w:rPr>
            </w:pPr>
            <w:r w:rsidRPr="00E744CB">
              <w:rPr>
                <w:rFonts w:ascii="Arial" w:hAnsi="Arial" w:cs="Arial"/>
                <w:b/>
                <w:bCs/>
                <w:color w:val="FFFFFF" w:themeColor="background1"/>
                <w:sz w:val="20"/>
                <w:szCs w:val="20"/>
              </w:rPr>
              <w:t>Materiales</w:t>
            </w:r>
          </w:p>
        </w:tc>
        <w:tc>
          <w:tcPr>
            <w:tcW w:w="3775" w:type="dxa"/>
            <w:tcBorders>
              <w:top w:val="single" w:sz="18" w:space="0" w:color="auto"/>
              <w:right w:val="single" w:sz="18" w:space="0" w:color="auto"/>
            </w:tcBorders>
            <w:shd w:val="clear" w:color="auto" w:fill="000000" w:themeFill="text1"/>
          </w:tcPr>
          <w:p w14:paraId="5D8C8837" w14:textId="77777777" w:rsidR="00C61512" w:rsidRPr="00E744CB" w:rsidRDefault="00C61512" w:rsidP="00555978">
            <w:pPr>
              <w:jc w:val="center"/>
              <w:rPr>
                <w:rFonts w:ascii="Arial" w:hAnsi="Arial" w:cs="Arial"/>
                <w:b/>
                <w:bCs/>
                <w:color w:val="FFFFFF" w:themeColor="background1"/>
                <w:sz w:val="20"/>
                <w:szCs w:val="20"/>
              </w:rPr>
            </w:pPr>
            <w:r w:rsidRPr="00E744CB">
              <w:rPr>
                <w:rFonts w:ascii="Arial" w:hAnsi="Arial" w:cs="Arial"/>
                <w:b/>
                <w:bCs/>
                <w:color w:val="FFFFFF" w:themeColor="background1"/>
                <w:sz w:val="20"/>
                <w:szCs w:val="20"/>
              </w:rPr>
              <w:t>Trabajo personal</w:t>
            </w:r>
          </w:p>
        </w:tc>
      </w:tr>
      <w:tr w:rsidR="008261EB" w:rsidRPr="00E744CB" w14:paraId="2EEC06DC" w14:textId="77777777" w:rsidTr="00E744CB">
        <w:tc>
          <w:tcPr>
            <w:tcW w:w="0" w:type="auto"/>
            <w:vMerge w:val="restart"/>
            <w:tcBorders>
              <w:left w:val="single" w:sz="18" w:space="0" w:color="auto"/>
            </w:tcBorders>
            <w:vAlign w:val="center"/>
          </w:tcPr>
          <w:p w14:paraId="1072EF76" w14:textId="29D3E5C0" w:rsidR="00555978" w:rsidRPr="00E744CB" w:rsidRDefault="00555978" w:rsidP="00555978">
            <w:pPr>
              <w:jc w:val="center"/>
              <w:rPr>
                <w:rFonts w:ascii="Arial" w:hAnsi="Arial" w:cs="Arial"/>
                <w:sz w:val="20"/>
                <w:szCs w:val="20"/>
              </w:rPr>
            </w:pPr>
            <w:r w:rsidRPr="00E744CB">
              <w:rPr>
                <w:rFonts w:ascii="Arial" w:hAnsi="Arial" w:cs="Arial"/>
                <w:sz w:val="20"/>
                <w:szCs w:val="20"/>
              </w:rPr>
              <w:t>Enero</w:t>
            </w:r>
          </w:p>
        </w:tc>
        <w:tc>
          <w:tcPr>
            <w:tcW w:w="0" w:type="auto"/>
            <w:vAlign w:val="center"/>
          </w:tcPr>
          <w:p w14:paraId="51F8CC57" w14:textId="4121ACEC" w:rsidR="00555978" w:rsidRPr="00E744CB" w:rsidRDefault="00555978" w:rsidP="00555978">
            <w:pPr>
              <w:jc w:val="center"/>
              <w:rPr>
                <w:rFonts w:ascii="Arial" w:hAnsi="Arial" w:cs="Arial"/>
                <w:sz w:val="20"/>
                <w:szCs w:val="20"/>
              </w:rPr>
            </w:pPr>
            <w:r w:rsidRPr="00E744CB">
              <w:rPr>
                <w:rFonts w:ascii="Arial" w:hAnsi="Arial" w:cs="Arial"/>
                <w:sz w:val="20"/>
                <w:szCs w:val="20"/>
              </w:rPr>
              <w:t>1</w:t>
            </w:r>
          </w:p>
        </w:tc>
        <w:tc>
          <w:tcPr>
            <w:tcW w:w="0" w:type="auto"/>
            <w:vAlign w:val="center"/>
          </w:tcPr>
          <w:p w14:paraId="2459380B" w14:textId="3E4B0F39" w:rsidR="00555978" w:rsidRPr="00E744CB" w:rsidRDefault="00555978" w:rsidP="00555978">
            <w:pPr>
              <w:jc w:val="center"/>
              <w:rPr>
                <w:rFonts w:ascii="Arial" w:hAnsi="Arial" w:cs="Arial"/>
                <w:sz w:val="20"/>
                <w:szCs w:val="20"/>
              </w:rPr>
            </w:pPr>
            <w:r w:rsidRPr="00E744CB">
              <w:rPr>
                <w:rFonts w:ascii="Arial" w:hAnsi="Arial" w:cs="Arial"/>
                <w:sz w:val="20"/>
                <w:szCs w:val="20"/>
              </w:rPr>
              <w:t xml:space="preserve">Presentación </w:t>
            </w:r>
          </w:p>
        </w:tc>
        <w:tc>
          <w:tcPr>
            <w:tcW w:w="3788" w:type="dxa"/>
            <w:vAlign w:val="center"/>
          </w:tcPr>
          <w:p w14:paraId="0DC7BDFD" w14:textId="3BDCDFAA" w:rsidR="00555978" w:rsidRPr="00E744CB" w:rsidRDefault="00555978" w:rsidP="00555978">
            <w:pPr>
              <w:jc w:val="center"/>
              <w:rPr>
                <w:rFonts w:ascii="Arial" w:hAnsi="Arial" w:cs="Arial"/>
                <w:sz w:val="20"/>
                <w:szCs w:val="20"/>
              </w:rPr>
            </w:pPr>
            <w:r w:rsidRPr="00E744CB">
              <w:rPr>
                <w:rFonts w:ascii="Arial" w:hAnsi="Arial" w:cs="Arial"/>
                <w:sz w:val="20"/>
                <w:szCs w:val="20"/>
              </w:rPr>
              <w:t>Introducción a la asignatura: objetivo, contenidos, desarrollo y sistema de evaluación</w:t>
            </w:r>
          </w:p>
        </w:tc>
        <w:tc>
          <w:tcPr>
            <w:tcW w:w="2551" w:type="dxa"/>
            <w:vAlign w:val="center"/>
          </w:tcPr>
          <w:p w14:paraId="4BDB4D9E" w14:textId="77777777" w:rsidR="00555978" w:rsidRPr="00E744CB" w:rsidRDefault="00555978" w:rsidP="00555978">
            <w:pPr>
              <w:pStyle w:val="Prrafodelista"/>
              <w:ind w:left="136"/>
              <w:jc w:val="center"/>
              <w:rPr>
                <w:rFonts w:ascii="Arial" w:hAnsi="Arial" w:cs="Arial"/>
                <w:sz w:val="20"/>
                <w:szCs w:val="20"/>
              </w:rPr>
            </w:pPr>
            <w:r w:rsidRPr="00E744CB">
              <w:rPr>
                <w:rFonts w:ascii="Arial" w:hAnsi="Arial" w:cs="Arial"/>
                <w:sz w:val="20"/>
                <w:szCs w:val="20"/>
              </w:rPr>
              <w:t>Diapositivas</w:t>
            </w:r>
          </w:p>
        </w:tc>
        <w:tc>
          <w:tcPr>
            <w:tcW w:w="3775" w:type="dxa"/>
            <w:tcBorders>
              <w:right w:val="single" w:sz="18" w:space="0" w:color="auto"/>
            </w:tcBorders>
            <w:vAlign w:val="center"/>
          </w:tcPr>
          <w:p w14:paraId="7039D309" w14:textId="77777777" w:rsidR="00555978" w:rsidRPr="00E744CB" w:rsidRDefault="00E849F9" w:rsidP="00FC5B41">
            <w:pPr>
              <w:pStyle w:val="Prrafodelista"/>
              <w:ind w:left="227"/>
              <w:jc w:val="center"/>
              <w:rPr>
                <w:rFonts w:ascii="Arial" w:hAnsi="Arial" w:cs="Arial"/>
                <w:sz w:val="20"/>
                <w:szCs w:val="20"/>
              </w:rPr>
            </w:pPr>
            <w:r w:rsidRPr="00E744CB">
              <w:rPr>
                <w:rFonts w:ascii="Arial" w:hAnsi="Arial" w:cs="Arial"/>
                <w:sz w:val="20"/>
                <w:szCs w:val="20"/>
              </w:rPr>
              <w:t xml:space="preserve">i) </w:t>
            </w:r>
            <w:r w:rsidR="00FC5B41" w:rsidRPr="00E744CB">
              <w:rPr>
                <w:rFonts w:ascii="Arial" w:hAnsi="Arial" w:cs="Arial"/>
                <w:sz w:val="20"/>
                <w:szCs w:val="20"/>
              </w:rPr>
              <w:t>Familiarización con el</w:t>
            </w:r>
            <w:r w:rsidR="00555978" w:rsidRPr="00E744CB">
              <w:rPr>
                <w:rFonts w:ascii="Arial" w:hAnsi="Arial" w:cs="Arial"/>
                <w:sz w:val="20"/>
                <w:szCs w:val="20"/>
              </w:rPr>
              <w:t xml:space="preserve"> listado de materiales</w:t>
            </w:r>
            <w:r w:rsidR="00FC5B41" w:rsidRPr="00E744CB">
              <w:rPr>
                <w:rFonts w:ascii="Arial" w:hAnsi="Arial" w:cs="Arial"/>
                <w:sz w:val="20"/>
                <w:szCs w:val="20"/>
              </w:rPr>
              <w:t xml:space="preserve"> disponibles en el Aula Virtual</w:t>
            </w:r>
          </w:p>
          <w:p w14:paraId="5983C366" w14:textId="57901464" w:rsidR="00E849F9" w:rsidRPr="00E744CB" w:rsidRDefault="00E849F9" w:rsidP="00FC5B41">
            <w:pPr>
              <w:pStyle w:val="Prrafodelista"/>
              <w:ind w:left="227"/>
              <w:jc w:val="center"/>
              <w:rPr>
                <w:rFonts w:ascii="Arial" w:hAnsi="Arial" w:cs="Arial"/>
                <w:sz w:val="20"/>
                <w:szCs w:val="20"/>
              </w:rPr>
            </w:pPr>
            <w:r w:rsidRPr="00E744CB">
              <w:rPr>
                <w:rFonts w:ascii="Arial" w:hAnsi="Arial" w:cs="Arial"/>
                <w:sz w:val="20"/>
                <w:szCs w:val="20"/>
              </w:rPr>
              <w:t xml:space="preserve">ii) Creación </w:t>
            </w:r>
            <w:r w:rsidR="002B601D" w:rsidRPr="00E744CB">
              <w:rPr>
                <w:rFonts w:ascii="Arial" w:hAnsi="Arial" w:cs="Arial"/>
                <w:sz w:val="20"/>
                <w:szCs w:val="20"/>
              </w:rPr>
              <w:t xml:space="preserve">de </w:t>
            </w:r>
            <w:r w:rsidRPr="00E744CB">
              <w:rPr>
                <w:rFonts w:ascii="Arial" w:hAnsi="Arial" w:cs="Arial"/>
                <w:sz w:val="20"/>
                <w:szCs w:val="20"/>
              </w:rPr>
              <w:t>grupos para los trabajos</w:t>
            </w:r>
          </w:p>
        </w:tc>
      </w:tr>
      <w:tr w:rsidR="008261EB" w:rsidRPr="00E744CB" w14:paraId="6BB94E06" w14:textId="77777777" w:rsidTr="00E744CB">
        <w:tc>
          <w:tcPr>
            <w:tcW w:w="0" w:type="auto"/>
            <w:vMerge/>
            <w:tcBorders>
              <w:left w:val="single" w:sz="18" w:space="0" w:color="auto"/>
              <w:bottom w:val="single" w:sz="18" w:space="0" w:color="auto"/>
            </w:tcBorders>
            <w:vAlign w:val="center"/>
          </w:tcPr>
          <w:p w14:paraId="54B478C2" w14:textId="77777777" w:rsidR="00555978" w:rsidRPr="00E744CB" w:rsidRDefault="00555978" w:rsidP="00555978">
            <w:pPr>
              <w:jc w:val="center"/>
              <w:rPr>
                <w:rFonts w:ascii="Arial" w:hAnsi="Arial" w:cs="Arial"/>
                <w:sz w:val="20"/>
                <w:szCs w:val="20"/>
              </w:rPr>
            </w:pPr>
          </w:p>
        </w:tc>
        <w:tc>
          <w:tcPr>
            <w:tcW w:w="0" w:type="auto"/>
            <w:tcBorders>
              <w:bottom w:val="single" w:sz="18" w:space="0" w:color="auto"/>
            </w:tcBorders>
            <w:vAlign w:val="center"/>
          </w:tcPr>
          <w:p w14:paraId="2A898A9C" w14:textId="0684130D" w:rsidR="00555978" w:rsidRPr="00E744CB" w:rsidRDefault="00555978" w:rsidP="00555978">
            <w:pPr>
              <w:jc w:val="center"/>
              <w:rPr>
                <w:rFonts w:ascii="Arial" w:hAnsi="Arial" w:cs="Arial"/>
                <w:sz w:val="20"/>
                <w:szCs w:val="20"/>
              </w:rPr>
            </w:pPr>
            <w:r w:rsidRPr="00E744CB">
              <w:rPr>
                <w:rFonts w:ascii="Arial" w:hAnsi="Arial" w:cs="Arial"/>
                <w:sz w:val="20"/>
                <w:szCs w:val="20"/>
              </w:rPr>
              <w:t>2</w:t>
            </w:r>
          </w:p>
        </w:tc>
        <w:tc>
          <w:tcPr>
            <w:tcW w:w="0" w:type="auto"/>
            <w:tcBorders>
              <w:bottom w:val="single" w:sz="18" w:space="0" w:color="auto"/>
            </w:tcBorders>
            <w:vAlign w:val="center"/>
          </w:tcPr>
          <w:p w14:paraId="79975E3B" w14:textId="5AEC6104" w:rsidR="00555978" w:rsidRPr="00E744CB" w:rsidRDefault="00FC5B41" w:rsidP="00555978">
            <w:pPr>
              <w:jc w:val="center"/>
              <w:rPr>
                <w:rFonts w:ascii="Arial" w:hAnsi="Arial" w:cs="Arial"/>
                <w:sz w:val="20"/>
                <w:szCs w:val="20"/>
              </w:rPr>
            </w:pPr>
            <w:r w:rsidRPr="00E744CB">
              <w:rPr>
                <w:rFonts w:ascii="Arial" w:hAnsi="Arial" w:cs="Arial"/>
                <w:sz w:val="20"/>
                <w:szCs w:val="20"/>
              </w:rPr>
              <w:t>Tema</w:t>
            </w:r>
            <w:r w:rsidR="001E2FF4" w:rsidRPr="00E744CB">
              <w:rPr>
                <w:rFonts w:ascii="Arial" w:hAnsi="Arial" w:cs="Arial"/>
                <w:sz w:val="20"/>
                <w:szCs w:val="20"/>
              </w:rPr>
              <w:t>s</w:t>
            </w:r>
            <w:r w:rsidRPr="00E744CB">
              <w:rPr>
                <w:rFonts w:ascii="Arial" w:hAnsi="Arial" w:cs="Arial"/>
                <w:sz w:val="20"/>
                <w:szCs w:val="20"/>
              </w:rPr>
              <w:t xml:space="preserve"> I</w:t>
            </w:r>
            <w:r w:rsidR="001E2FF4" w:rsidRPr="00E744CB">
              <w:rPr>
                <w:rFonts w:ascii="Arial" w:hAnsi="Arial" w:cs="Arial"/>
                <w:sz w:val="20"/>
                <w:szCs w:val="20"/>
              </w:rPr>
              <w:t xml:space="preserve"> y II</w:t>
            </w:r>
          </w:p>
        </w:tc>
        <w:tc>
          <w:tcPr>
            <w:tcW w:w="3788" w:type="dxa"/>
            <w:tcBorders>
              <w:bottom w:val="single" w:sz="18" w:space="0" w:color="auto"/>
            </w:tcBorders>
            <w:vAlign w:val="center"/>
          </w:tcPr>
          <w:p w14:paraId="6AADBB96" w14:textId="77777777" w:rsidR="00555978" w:rsidRPr="00E744CB" w:rsidRDefault="001E2FF4" w:rsidP="00555978">
            <w:pPr>
              <w:jc w:val="center"/>
              <w:rPr>
                <w:rFonts w:ascii="Arial" w:hAnsi="Arial" w:cs="Arial"/>
                <w:sz w:val="20"/>
                <w:szCs w:val="20"/>
              </w:rPr>
            </w:pPr>
            <w:r w:rsidRPr="00E744CB">
              <w:rPr>
                <w:rFonts w:ascii="Arial" w:hAnsi="Arial" w:cs="Arial"/>
                <w:sz w:val="20"/>
                <w:szCs w:val="20"/>
              </w:rPr>
              <w:t xml:space="preserve">i) </w:t>
            </w:r>
            <w:r w:rsidR="00FC5B41" w:rsidRPr="00E744CB">
              <w:rPr>
                <w:rFonts w:ascii="Arial" w:hAnsi="Arial" w:cs="Arial"/>
                <w:sz w:val="20"/>
                <w:szCs w:val="20"/>
              </w:rPr>
              <w:t>Limnología: definiciones y antecedentes históricos</w:t>
            </w:r>
          </w:p>
          <w:p w14:paraId="3F06FC4A" w14:textId="2C289A1B" w:rsidR="001E2FF4" w:rsidRPr="00E744CB" w:rsidRDefault="001E2FF4" w:rsidP="00555978">
            <w:pPr>
              <w:jc w:val="center"/>
              <w:rPr>
                <w:rFonts w:ascii="Arial" w:hAnsi="Arial" w:cs="Arial"/>
                <w:sz w:val="20"/>
                <w:szCs w:val="20"/>
              </w:rPr>
            </w:pPr>
            <w:r w:rsidRPr="00E744CB">
              <w:rPr>
                <w:rFonts w:ascii="Arial" w:hAnsi="Arial" w:cs="Arial"/>
                <w:sz w:val="20"/>
                <w:szCs w:val="20"/>
              </w:rPr>
              <w:t>ii) Conceptos básicos sobre el componente abiótico y biótico</w:t>
            </w:r>
          </w:p>
        </w:tc>
        <w:tc>
          <w:tcPr>
            <w:tcW w:w="2551" w:type="dxa"/>
            <w:tcBorders>
              <w:bottom w:val="single" w:sz="18" w:space="0" w:color="auto"/>
            </w:tcBorders>
            <w:vAlign w:val="center"/>
          </w:tcPr>
          <w:p w14:paraId="402767D8" w14:textId="3D2D68B1" w:rsidR="00E849F9" w:rsidRPr="00E744CB" w:rsidRDefault="00BB5B77" w:rsidP="00E849F9">
            <w:pPr>
              <w:pStyle w:val="Prrafodelista"/>
              <w:ind w:left="136"/>
              <w:jc w:val="center"/>
              <w:rPr>
                <w:rFonts w:ascii="Arial" w:hAnsi="Arial" w:cs="Arial"/>
                <w:sz w:val="20"/>
                <w:szCs w:val="20"/>
                <w:lang w:val="pt-PT"/>
              </w:rPr>
            </w:pPr>
            <w:r w:rsidRPr="00E744CB">
              <w:rPr>
                <w:rFonts w:ascii="Arial" w:hAnsi="Arial" w:cs="Arial"/>
                <w:sz w:val="20"/>
                <w:szCs w:val="20"/>
                <w:lang w:val="pt-PT"/>
              </w:rPr>
              <w:t xml:space="preserve">i) </w:t>
            </w:r>
            <w:r w:rsidR="00FC5B41" w:rsidRPr="00E744CB">
              <w:rPr>
                <w:rFonts w:ascii="Arial" w:hAnsi="Arial" w:cs="Arial"/>
                <w:sz w:val="20"/>
                <w:szCs w:val="20"/>
                <w:lang w:val="pt-PT"/>
              </w:rPr>
              <w:t>Diapositivas</w:t>
            </w:r>
          </w:p>
          <w:p w14:paraId="0A096A4B" w14:textId="4F328DC9" w:rsidR="00E849F9" w:rsidRPr="00E744CB" w:rsidRDefault="00BB5B77" w:rsidP="00E849F9">
            <w:pPr>
              <w:pStyle w:val="Prrafodelista"/>
              <w:ind w:left="136"/>
              <w:jc w:val="center"/>
              <w:rPr>
                <w:rFonts w:ascii="Arial" w:hAnsi="Arial" w:cs="Arial"/>
                <w:sz w:val="20"/>
                <w:szCs w:val="20"/>
                <w:lang w:val="pt-PT"/>
              </w:rPr>
            </w:pPr>
            <w:r w:rsidRPr="00E744CB">
              <w:rPr>
                <w:rFonts w:ascii="Arial" w:hAnsi="Arial" w:cs="Arial"/>
                <w:sz w:val="20"/>
                <w:szCs w:val="20"/>
                <w:lang w:val="pt-PT"/>
              </w:rPr>
              <w:t xml:space="preserve">ii) </w:t>
            </w:r>
            <w:r w:rsidR="00E849F9" w:rsidRPr="00E744CB">
              <w:rPr>
                <w:rFonts w:ascii="Arial" w:hAnsi="Arial" w:cs="Arial"/>
                <w:sz w:val="20"/>
                <w:szCs w:val="20"/>
                <w:lang w:val="pt-PT"/>
              </w:rPr>
              <w:t>Artículo</w:t>
            </w:r>
            <w:r w:rsidRPr="00E744CB">
              <w:rPr>
                <w:rFonts w:ascii="Arial" w:hAnsi="Arial" w:cs="Arial"/>
                <w:sz w:val="20"/>
                <w:szCs w:val="20"/>
                <w:lang w:val="pt-PT"/>
              </w:rPr>
              <w:t>s</w:t>
            </w:r>
            <w:r w:rsidR="00E849F9" w:rsidRPr="00E744CB">
              <w:rPr>
                <w:rFonts w:ascii="Arial" w:hAnsi="Arial" w:cs="Arial"/>
                <w:sz w:val="20"/>
                <w:szCs w:val="20"/>
                <w:lang w:val="pt-PT"/>
              </w:rPr>
              <w:t xml:space="preserve"> (Marcus, 1959; Sánchez-Hernández, 2021)</w:t>
            </w:r>
          </w:p>
        </w:tc>
        <w:tc>
          <w:tcPr>
            <w:tcW w:w="3775" w:type="dxa"/>
            <w:tcBorders>
              <w:bottom w:val="single" w:sz="18" w:space="0" w:color="auto"/>
              <w:right w:val="single" w:sz="18" w:space="0" w:color="auto"/>
            </w:tcBorders>
            <w:vAlign w:val="center"/>
          </w:tcPr>
          <w:p w14:paraId="1999CA40" w14:textId="77777777" w:rsidR="00555978" w:rsidRPr="00E744CB" w:rsidRDefault="001E2FF4" w:rsidP="00555978">
            <w:pPr>
              <w:pStyle w:val="Prrafodelista"/>
              <w:ind w:left="227"/>
              <w:jc w:val="center"/>
              <w:rPr>
                <w:rFonts w:ascii="Arial" w:hAnsi="Arial" w:cs="Arial"/>
                <w:sz w:val="20"/>
                <w:szCs w:val="20"/>
              </w:rPr>
            </w:pPr>
            <w:r w:rsidRPr="00E744CB">
              <w:rPr>
                <w:rFonts w:ascii="Arial" w:hAnsi="Arial" w:cs="Arial"/>
                <w:sz w:val="20"/>
                <w:szCs w:val="20"/>
              </w:rPr>
              <w:t xml:space="preserve">i) </w:t>
            </w:r>
            <w:r w:rsidR="00FC5B41" w:rsidRPr="00E744CB">
              <w:rPr>
                <w:rFonts w:ascii="Arial" w:hAnsi="Arial" w:cs="Arial"/>
                <w:sz w:val="20"/>
                <w:szCs w:val="20"/>
              </w:rPr>
              <w:t>Lecturas complementarias</w:t>
            </w:r>
          </w:p>
          <w:p w14:paraId="263F76B2" w14:textId="252D8288" w:rsidR="001E2FF4" w:rsidRPr="00E744CB" w:rsidRDefault="001E2FF4" w:rsidP="00555978">
            <w:pPr>
              <w:pStyle w:val="Prrafodelista"/>
              <w:ind w:left="227"/>
              <w:jc w:val="center"/>
              <w:rPr>
                <w:rFonts w:ascii="Arial" w:hAnsi="Arial" w:cs="Arial"/>
                <w:sz w:val="20"/>
                <w:szCs w:val="20"/>
              </w:rPr>
            </w:pPr>
            <w:r w:rsidRPr="00E744CB">
              <w:rPr>
                <w:rFonts w:ascii="Arial" w:hAnsi="Arial" w:cs="Arial"/>
                <w:sz w:val="20"/>
                <w:szCs w:val="20"/>
              </w:rPr>
              <w:t>ii) Asimilar conceptos presentados</w:t>
            </w:r>
          </w:p>
        </w:tc>
      </w:tr>
      <w:tr w:rsidR="006074B9" w:rsidRPr="00E744CB" w14:paraId="45845ABA" w14:textId="77777777" w:rsidTr="00E744CB">
        <w:tc>
          <w:tcPr>
            <w:tcW w:w="0" w:type="auto"/>
            <w:vMerge w:val="restart"/>
            <w:tcBorders>
              <w:top w:val="single" w:sz="18" w:space="0" w:color="auto"/>
              <w:left w:val="single" w:sz="18" w:space="0" w:color="auto"/>
            </w:tcBorders>
            <w:vAlign w:val="center"/>
          </w:tcPr>
          <w:p w14:paraId="2FCFE17E" w14:textId="4B0F6ADF" w:rsidR="001E2FF4" w:rsidRPr="00E744CB" w:rsidRDefault="001E2FF4" w:rsidP="001E2FF4">
            <w:pPr>
              <w:jc w:val="center"/>
              <w:rPr>
                <w:rFonts w:ascii="Arial" w:hAnsi="Arial" w:cs="Arial"/>
                <w:sz w:val="20"/>
                <w:szCs w:val="20"/>
              </w:rPr>
            </w:pPr>
            <w:r w:rsidRPr="00E744CB">
              <w:rPr>
                <w:rFonts w:ascii="Arial" w:hAnsi="Arial" w:cs="Arial"/>
                <w:sz w:val="20"/>
                <w:szCs w:val="20"/>
              </w:rPr>
              <w:t>Febrero</w:t>
            </w:r>
          </w:p>
        </w:tc>
        <w:tc>
          <w:tcPr>
            <w:tcW w:w="0" w:type="auto"/>
            <w:tcBorders>
              <w:top w:val="single" w:sz="18" w:space="0" w:color="auto"/>
            </w:tcBorders>
            <w:vAlign w:val="center"/>
          </w:tcPr>
          <w:p w14:paraId="0A8A65D2" w14:textId="13DB7AFE" w:rsidR="001E2FF4" w:rsidRPr="00E744CB" w:rsidRDefault="001E2FF4" w:rsidP="001E2FF4">
            <w:pPr>
              <w:jc w:val="center"/>
              <w:rPr>
                <w:rFonts w:ascii="Arial" w:hAnsi="Arial" w:cs="Arial"/>
                <w:sz w:val="20"/>
                <w:szCs w:val="20"/>
              </w:rPr>
            </w:pPr>
            <w:r w:rsidRPr="00E744CB">
              <w:rPr>
                <w:rFonts w:ascii="Arial" w:hAnsi="Arial" w:cs="Arial"/>
                <w:sz w:val="20"/>
                <w:szCs w:val="20"/>
              </w:rPr>
              <w:t>3</w:t>
            </w:r>
          </w:p>
        </w:tc>
        <w:tc>
          <w:tcPr>
            <w:tcW w:w="0" w:type="auto"/>
            <w:tcBorders>
              <w:top w:val="single" w:sz="18" w:space="0" w:color="auto"/>
            </w:tcBorders>
            <w:vAlign w:val="center"/>
          </w:tcPr>
          <w:p w14:paraId="550A61C2" w14:textId="5676B0D0" w:rsidR="001E2FF4" w:rsidRPr="00E744CB" w:rsidRDefault="001E2FF4" w:rsidP="001E2FF4">
            <w:pPr>
              <w:jc w:val="center"/>
              <w:rPr>
                <w:rFonts w:ascii="Arial" w:hAnsi="Arial" w:cs="Arial"/>
                <w:sz w:val="20"/>
                <w:szCs w:val="20"/>
              </w:rPr>
            </w:pPr>
            <w:r w:rsidRPr="00E744CB">
              <w:rPr>
                <w:rFonts w:ascii="Arial" w:hAnsi="Arial" w:cs="Arial"/>
                <w:sz w:val="20"/>
                <w:szCs w:val="20"/>
              </w:rPr>
              <w:t>Tema III</w:t>
            </w:r>
          </w:p>
        </w:tc>
        <w:tc>
          <w:tcPr>
            <w:tcW w:w="3788" w:type="dxa"/>
            <w:tcBorders>
              <w:top w:val="single" w:sz="18" w:space="0" w:color="auto"/>
            </w:tcBorders>
            <w:vAlign w:val="center"/>
          </w:tcPr>
          <w:p w14:paraId="0A553828" w14:textId="226A02AA" w:rsidR="001E2FF4" w:rsidRPr="00E744CB" w:rsidRDefault="001E2FF4" w:rsidP="001E2FF4">
            <w:pPr>
              <w:jc w:val="center"/>
              <w:rPr>
                <w:rFonts w:ascii="Arial" w:hAnsi="Arial" w:cs="Arial"/>
                <w:sz w:val="20"/>
                <w:szCs w:val="20"/>
              </w:rPr>
            </w:pPr>
            <w:r w:rsidRPr="00E744CB">
              <w:rPr>
                <w:rFonts w:ascii="Arial" w:hAnsi="Arial" w:cs="Arial"/>
                <w:sz w:val="20"/>
                <w:szCs w:val="20"/>
              </w:rPr>
              <w:t>Conceptos básicos sobre la estructura y funcionamiento de los ecosistemas acuáticos</w:t>
            </w:r>
          </w:p>
        </w:tc>
        <w:tc>
          <w:tcPr>
            <w:tcW w:w="2551" w:type="dxa"/>
            <w:tcBorders>
              <w:top w:val="single" w:sz="18" w:space="0" w:color="auto"/>
            </w:tcBorders>
            <w:vAlign w:val="center"/>
          </w:tcPr>
          <w:p w14:paraId="57F50B33" w14:textId="77777777" w:rsidR="001E2FF4" w:rsidRPr="00E744CB" w:rsidRDefault="001E2FF4" w:rsidP="001E2FF4">
            <w:pPr>
              <w:pStyle w:val="Prrafodelista"/>
              <w:ind w:left="136"/>
              <w:jc w:val="center"/>
              <w:rPr>
                <w:rFonts w:ascii="Arial" w:hAnsi="Arial" w:cs="Arial"/>
                <w:sz w:val="20"/>
                <w:szCs w:val="20"/>
              </w:rPr>
            </w:pPr>
            <w:r w:rsidRPr="00E744CB">
              <w:rPr>
                <w:rFonts w:ascii="Arial" w:hAnsi="Arial" w:cs="Arial"/>
                <w:sz w:val="20"/>
                <w:szCs w:val="20"/>
              </w:rPr>
              <w:t>i) Diapositivas</w:t>
            </w:r>
          </w:p>
          <w:p w14:paraId="6EBB7C64" w14:textId="77777777" w:rsidR="001E2FF4" w:rsidRPr="00E744CB" w:rsidRDefault="001E2FF4" w:rsidP="001E2FF4">
            <w:pPr>
              <w:jc w:val="center"/>
              <w:rPr>
                <w:rFonts w:ascii="Arial" w:hAnsi="Arial" w:cs="Arial"/>
                <w:sz w:val="20"/>
                <w:szCs w:val="20"/>
              </w:rPr>
            </w:pPr>
            <w:r w:rsidRPr="00E744CB">
              <w:rPr>
                <w:rFonts w:ascii="Arial" w:hAnsi="Arial" w:cs="Arial"/>
                <w:sz w:val="20"/>
                <w:szCs w:val="20"/>
              </w:rPr>
              <w:t>ii) Artículo (García de Leaniz, 2022)</w:t>
            </w:r>
          </w:p>
          <w:p w14:paraId="299FF281" w14:textId="77777777" w:rsidR="001E2FF4" w:rsidRPr="00E744CB" w:rsidRDefault="001E2FF4" w:rsidP="001E2FF4">
            <w:pPr>
              <w:jc w:val="center"/>
              <w:rPr>
                <w:rFonts w:ascii="Arial" w:hAnsi="Arial" w:cs="Arial"/>
                <w:sz w:val="20"/>
                <w:szCs w:val="20"/>
              </w:rPr>
            </w:pPr>
            <w:r w:rsidRPr="00E744CB">
              <w:rPr>
                <w:rFonts w:ascii="Arial" w:hAnsi="Arial" w:cs="Arial"/>
                <w:sz w:val="20"/>
                <w:szCs w:val="20"/>
              </w:rPr>
              <w:t>iii) Exposición de casos (contaminación)</w:t>
            </w:r>
          </w:p>
          <w:p w14:paraId="78E75A54" w14:textId="7827012C" w:rsidR="001E2FF4" w:rsidRPr="00E744CB" w:rsidRDefault="001E2FF4" w:rsidP="001E2FF4">
            <w:pPr>
              <w:jc w:val="center"/>
              <w:rPr>
                <w:rFonts w:ascii="Arial" w:hAnsi="Arial" w:cs="Arial"/>
                <w:sz w:val="20"/>
                <w:szCs w:val="20"/>
              </w:rPr>
            </w:pPr>
            <w:r w:rsidRPr="00E744CB">
              <w:rPr>
                <w:rFonts w:ascii="Arial" w:hAnsi="Arial" w:cs="Arial"/>
                <w:sz w:val="20"/>
                <w:szCs w:val="20"/>
              </w:rPr>
              <w:t>iv) Gamificación (trivial)</w:t>
            </w:r>
          </w:p>
        </w:tc>
        <w:tc>
          <w:tcPr>
            <w:tcW w:w="3775" w:type="dxa"/>
            <w:tcBorders>
              <w:top w:val="single" w:sz="18" w:space="0" w:color="auto"/>
              <w:right w:val="single" w:sz="18" w:space="0" w:color="auto"/>
            </w:tcBorders>
            <w:vAlign w:val="center"/>
          </w:tcPr>
          <w:p w14:paraId="0B64EBAD" w14:textId="77777777" w:rsidR="001E2FF4" w:rsidRPr="00E744CB" w:rsidRDefault="001E2FF4" w:rsidP="001E2FF4">
            <w:pPr>
              <w:jc w:val="center"/>
              <w:rPr>
                <w:rFonts w:ascii="Arial" w:hAnsi="Arial" w:cs="Arial"/>
                <w:sz w:val="20"/>
                <w:szCs w:val="20"/>
              </w:rPr>
            </w:pPr>
            <w:r w:rsidRPr="00E744CB">
              <w:rPr>
                <w:rFonts w:ascii="Arial" w:hAnsi="Arial" w:cs="Arial"/>
                <w:sz w:val="20"/>
                <w:szCs w:val="20"/>
              </w:rPr>
              <w:t>i) Lecturas complementarias</w:t>
            </w:r>
          </w:p>
          <w:p w14:paraId="39B1F489" w14:textId="77777777" w:rsidR="001E2FF4" w:rsidRPr="00E744CB" w:rsidRDefault="001E2FF4" w:rsidP="001E2FF4">
            <w:pPr>
              <w:jc w:val="center"/>
              <w:rPr>
                <w:rFonts w:ascii="Arial" w:hAnsi="Arial" w:cs="Arial"/>
                <w:sz w:val="20"/>
                <w:szCs w:val="20"/>
              </w:rPr>
            </w:pPr>
            <w:r w:rsidRPr="00E744CB">
              <w:rPr>
                <w:rFonts w:ascii="Arial" w:hAnsi="Arial" w:cs="Arial"/>
                <w:sz w:val="20"/>
                <w:szCs w:val="20"/>
              </w:rPr>
              <w:t>ii) Compartir opiniones con el resto de los compañeros</w:t>
            </w:r>
          </w:p>
          <w:p w14:paraId="21228CE8" w14:textId="0C027959" w:rsidR="001E2FF4" w:rsidRPr="00E744CB" w:rsidRDefault="001E2FF4" w:rsidP="001E2FF4">
            <w:pPr>
              <w:jc w:val="center"/>
              <w:rPr>
                <w:rFonts w:ascii="Arial" w:hAnsi="Arial" w:cs="Arial"/>
                <w:sz w:val="20"/>
                <w:szCs w:val="20"/>
              </w:rPr>
            </w:pPr>
            <w:r w:rsidRPr="00E744CB">
              <w:rPr>
                <w:rFonts w:ascii="Arial" w:hAnsi="Arial" w:cs="Arial"/>
                <w:sz w:val="20"/>
                <w:szCs w:val="20"/>
              </w:rPr>
              <w:t xml:space="preserve">iii) Repasar conceptos </w:t>
            </w:r>
            <w:r w:rsidR="00434080" w:rsidRPr="00E744CB">
              <w:rPr>
                <w:rFonts w:ascii="Arial" w:hAnsi="Arial" w:cs="Arial"/>
                <w:sz w:val="20"/>
                <w:szCs w:val="20"/>
              </w:rPr>
              <w:t>de los temas de la unidad I (temas I-III)</w:t>
            </w:r>
          </w:p>
        </w:tc>
      </w:tr>
      <w:tr w:rsidR="006074B9" w:rsidRPr="00E744CB" w14:paraId="27D278EC" w14:textId="77777777" w:rsidTr="00E744CB">
        <w:tc>
          <w:tcPr>
            <w:tcW w:w="0" w:type="auto"/>
            <w:vMerge/>
            <w:tcBorders>
              <w:left w:val="single" w:sz="18" w:space="0" w:color="auto"/>
            </w:tcBorders>
            <w:vAlign w:val="center"/>
          </w:tcPr>
          <w:p w14:paraId="01995F20" w14:textId="2D85C4B4" w:rsidR="00FC5B41" w:rsidRPr="00E744CB" w:rsidRDefault="00FC5B41" w:rsidP="00FC5B41">
            <w:pPr>
              <w:jc w:val="center"/>
              <w:rPr>
                <w:rFonts w:ascii="Arial" w:hAnsi="Arial" w:cs="Arial"/>
                <w:sz w:val="20"/>
                <w:szCs w:val="20"/>
              </w:rPr>
            </w:pPr>
          </w:p>
        </w:tc>
        <w:tc>
          <w:tcPr>
            <w:tcW w:w="0" w:type="auto"/>
            <w:vAlign w:val="center"/>
          </w:tcPr>
          <w:p w14:paraId="595E9F84" w14:textId="660A2EA0" w:rsidR="00FC5B41" w:rsidRPr="00E744CB" w:rsidRDefault="00FC5B41" w:rsidP="00FC5B41">
            <w:pPr>
              <w:jc w:val="center"/>
              <w:rPr>
                <w:rFonts w:ascii="Arial" w:hAnsi="Arial" w:cs="Arial"/>
                <w:sz w:val="20"/>
                <w:szCs w:val="20"/>
              </w:rPr>
            </w:pPr>
            <w:r w:rsidRPr="00E744CB">
              <w:rPr>
                <w:rFonts w:ascii="Arial" w:hAnsi="Arial" w:cs="Arial"/>
                <w:sz w:val="20"/>
                <w:szCs w:val="20"/>
              </w:rPr>
              <w:t>4</w:t>
            </w:r>
          </w:p>
        </w:tc>
        <w:tc>
          <w:tcPr>
            <w:tcW w:w="0" w:type="auto"/>
            <w:vAlign w:val="center"/>
          </w:tcPr>
          <w:p w14:paraId="73E30206" w14:textId="7FF100D8" w:rsidR="00FC5B41" w:rsidRPr="00E744CB" w:rsidRDefault="00275AAC" w:rsidP="00FC5B41">
            <w:pPr>
              <w:jc w:val="center"/>
              <w:rPr>
                <w:rFonts w:ascii="Arial" w:hAnsi="Arial" w:cs="Arial"/>
                <w:sz w:val="20"/>
                <w:szCs w:val="20"/>
              </w:rPr>
            </w:pPr>
            <w:r w:rsidRPr="00E744CB">
              <w:rPr>
                <w:rFonts w:ascii="Arial" w:hAnsi="Arial" w:cs="Arial"/>
                <w:sz w:val="20"/>
                <w:szCs w:val="20"/>
              </w:rPr>
              <w:t>Tema IV</w:t>
            </w:r>
          </w:p>
        </w:tc>
        <w:tc>
          <w:tcPr>
            <w:tcW w:w="3788" w:type="dxa"/>
            <w:vAlign w:val="center"/>
          </w:tcPr>
          <w:p w14:paraId="10BE0704" w14:textId="6EA08CB9" w:rsidR="00FC5B41" w:rsidRPr="00E744CB" w:rsidRDefault="00275AAC" w:rsidP="00FC5B41">
            <w:pPr>
              <w:jc w:val="center"/>
              <w:rPr>
                <w:rFonts w:ascii="Arial" w:hAnsi="Arial" w:cs="Arial"/>
                <w:sz w:val="20"/>
                <w:szCs w:val="20"/>
              </w:rPr>
            </w:pPr>
            <w:r w:rsidRPr="00E744CB">
              <w:rPr>
                <w:rFonts w:ascii="Arial" w:hAnsi="Arial" w:cs="Arial"/>
                <w:sz w:val="20"/>
                <w:szCs w:val="20"/>
              </w:rPr>
              <w:t>Características principales de las diferentes tipologías de las masas de agua epicontinental</w:t>
            </w:r>
          </w:p>
        </w:tc>
        <w:tc>
          <w:tcPr>
            <w:tcW w:w="2551" w:type="dxa"/>
            <w:vAlign w:val="center"/>
          </w:tcPr>
          <w:p w14:paraId="1A8A4B9A" w14:textId="4A143989" w:rsidR="008E6445" w:rsidRPr="00E744CB" w:rsidRDefault="00275AAC" w:rsidP="001E2FF4">
            <w:pPr>
              <w:jc w:val="center"/>
              <w:rPr>
                <w:rFonts w:ascii="Arial" w:hAnsi="Arial" w:cs="Arial"/>
                <w:sz w:val="20"/>
                <w:szCs w:val="20"/>
              </w:rPr>
            </w:pPr>
            <w:r w:rsidRPr="00E744CB">
              <w:rPr>
                <w:rFonts w:ascii="Arial" w:hAnsi="Arial" w:cs="Arial"/>
                <w:sz w:val="20"/>
                <w:szCs w:val="20"/>
              </w:rPr>
              <w:t>Diapositivas</w:t>
            </w:r>
          </w:p>
        </w:tc>
        <w:tc>
          <w:tcPr>
            <w:tcW w:w="3775" w:type="dxa"/>
            <w:tcBorders>
              <w:right w:val="single" w:sz="18" w:space="0" w:color="auto"/>
            </w:tcBorders>
            <w:vAlign w:val="center"/>
          </w:tcPr>
          <w:p w14:paraId="2B10351E" w14:textId="55C3E6C3" w:rsidR="008E6445" w:rsidRPr="00E744CB" w:rsidRDefault="00275AAC" w:rsidP="001E2FF4">
            <w:pPr>
              <w:jc w:val="center"/>
              <w:rPr>
                <w:rFonts w:ascii="Arial" w:hAnsi="Arial" w:cs="Arial"/>
                <w:sz w:val="20"/>
                <w:szCs w:val="20"/>
              </w:rPr>
            </w:pPr>
            <w:r w:rsidRPr="00E744CB">
              <w:rPr>
                <w:rFonts w:ascii="Arial" w:hAnsi="Arial" w:cs="Arial"/>
                <w:sz w:val="20"/>
                <w:szCs w:val="20"/>
              </w:rPr>
              <w:t>Asimilar conceptos presentados</w:t>
            </w:r>
          </w:p>
        </w:tc>
      </w:tr>
      <w:tr w:rsidR="006074B9" w:rsidRPr="00E744CB" w14:paraId="052C6B57" w14:textId="77777777" w:rsidTr="00E744CB">
        <w:tc>
          <w:tcPr>
            <w:tcW w:w="0" w:type="auto"/>
            <w:vMerge/>
            <w:tcBorders>
              <w:left w:val="single" w:sz="18" w:space="0" w:color="auto"/>
            </w:tcBorders>
            <w:vAlign w:val="center"/>
          </w:tcPr>
          <w:p w14:paraId="776E3D73" w14:textId="77777777" w:rsidR="00275AAC" w:rsidRPr="00E744CB" w:rsidRDefault="00275AAC" w:rsidP="00275AAC">
            <w:pPr>
              <w:jc w:val="center"/>
              <w:rPr>
                <w:rFonts w:ascii="Arial" w:hAnsi="Arial" w:cs="Arial"/>
                <w:sz w:val="20"/>
                <w:szCs w:val="20"/>
              </w:rPr>
            </w:pPr>
          </w:p>
        </w:tc>
        <w:tc>
          <w:tcPr>
            <w:tcW w:w="0" w:type="auto"/>
            <w:vAlign w:val="center"/>
          </w:tcPr>
          <w:p w14:paraId="5B386667" w14:textId="141E9D95" w:rsidR="00275AAC" w:rsidRPr="00E744CB" w:rsidRDefault="00275AAC" w:rsidP="00275AAC">
            <w:pPr>
              <w:jc w:val="center"/>
              <w:rPr>
                <w:rFonts w:ascii="Arial" w:hAnsi="Arial" w:cs="Arial"/>
                <w:sz w:val="20"/>
                <w:szCs w:val="20"/>
              </w:rPr>
            </w:pPr>
            <w:r w:rsidRPr="00E744CB">
              <w:rPr>
                <w:rFonts w:ascii="Arial" w:hAnsi="Arial" w:cs="Arial"/>
                <w:sz w:val="20"/>
                <w:szCs w:val="20"/>
              </w:rPr>
              <w:t>5</w:t>
            </w:r>
          </w:p>
        </w:tc>
        <w:tc>
          <w:tcPr>
            <w:tcW w:w="0" w:type="auto"/>
            <w:vAlign w:val="center"/>
          </w:tcPr>
          <w:p w14:paraId="1DBD608D" w14:textId="5BBA5E38" w:rsidR="00275AAC" w:rsidRPr="00E744CB" w:rsidRDefault="00275AAC" w:rsidP="00275AAC">
            <w:pPr>
              <w:jc w:val="center"/>
              <w:rPr>
                <w:rFonts w:ascii="Arial" w:hAnsi="Arial" w:cs="Arial"/>
                <w:sz w:val="20"/>
                <w:szCs w:val="20"/>
              </w:rPr>
            </w:pPr>
            <w:r w:rsidRPr="00E744CB">
              <w:rPr>
                <w:rFonts w:ascii="Arial" w:hAnsi="Arial" w:cs="Arial"/>
                <w:sz w:val="20"/>
                <w:szCs w:val="20"/>
              </w:rPr>
              <w:t>Tema V</w:t>
            </w:r>
          </w:p>
        </w:tc>
        <w:tc>
          <w:tcPr>
            <w:tcW w:w="3788" w:type="dxa"/>
            <w:vAlign w:val="center"/>
          </w:tcPr>
          <w:p w14:paraId="052DC09E" w14:textId="5456A378" w:rsidR="00275AAC" w:rsidRPr="00E744CB" w:rsidRDefault="00E744CB" w:rsidP="00275AAC">
            <w:pPr>
              <w:jc w:val="center"/>
              <w:rPr>
                <w:rFonts w:ascii="Arial" w:hAnsi="Arial" w:cs="Arial"/>
                <w:sz w:val="20"/>
                <w:szCs w:val="20"/>
              </w:rPr>
            </w:pPr>
            <w:r w:rsidRPr="00E744CB">
              <w:rPr>
                <w:rFonts w:ascii="Arial" w:hAnsi="Arial" w:cs="Arial"/>
                <w:sz w:val="20"/>
                <w:szCs w:val="20"/>
              </w:rPr>
              <w:t>C</w:t>
            </w:r>
            <w:r w:rsidR="00275AAC" w:rsidRPr="00E744CB">
              <w:rPr>
                <w:rFonts w:ascii="Arial" w:hAnsi="Arial" w:cs="Arial"/>
                <w:sz w:val="20"/>
                <w:szCs w:val="20"/>
              </w:rPr>
              <w:t>aracterísticas de los principales grupos taxonómicos acuáticos</w:t>
            </w:r>
          </w:p>
        </w:tc>
        <w:tc>
          <w:tcPr>
            <w:tcW w:w="2551" w:type="dxa"/>
            <w:vAlign w:val="center"/>
          </w:tcPr>
          <w:p w14:paraId="77254614" w14:textId="0507B2BD" w:rsidR="00275AAC" w:rsidRPr="00E744CB" w:rsidRDefault="00275AAC" w:rsidP="00275AAC">
            <w:pPr>
              <w:pStyle w:val="Prrafodelista"/>
              <w:ind w:left="136"/>
              <w:jc w:val="center"/>
              <w:rPr>
                <w:rFonts w:ascii="Arial" w:hAnsi="Arial" w:cs="Arial"/>
                <w:sz w:val="20"/>
                <w:szCs w:val="20"/>
                <w:lang w:val="pt-PT"/>
              </w:rPr>
            </w:pPr>
            <w:r w:rsidRPr="00E744CB">
              <w:rPr>
                <w:rFonts w:ascii="Arial" w:hAnsi="Arial" w:cs="Arial"/>
                <w:sz w:val="20"/>
                <w:szCs w:val="20"/>
                <w:lang w:val="pt-PT"/>
              </w:rPr>
              <w:t>i) Diapositivas</w:t>
            </w:r>
          </w:p>
          <w:p w14:paraId="1360B54F" w14:textId="384E4AD4" w:rsidR="00403F61" w:rsidRPr="00E744CB" w:rsidRDefault="00403F61" w:rsidP="00275AAC">
            <w:pPr>
              <w:pStyle w:val="Prrafodelista"/>
              <w:ind w:left="136"/>
              <w:jc w:val="center"/>
              <w:rPr>
                <w:rFonts w:ascii="Arial" w:hAnsi="Arial" w:cs="Arial"/>
                <w:sz w:val="20"/>
                <w:szCs w:val="20"/>
                <w:lang w:val="pt-PT"/>
              </w:rPr>
            </w:pPr>
            <w:r w:rsidRPr="00E744CB">
              <w:rPr>
                <w:rFonts w:ascii="Arial" w:hAnsi="Arial" w:cs="Arial"/>
                <w:sz w:val="20"/>
                <w:szCs w:val="20"/>
                <w:lang w:val="pt-PT"/>
              </w:rPr>
              <w:t>II) Ejercicios dirigidos</w:t>
            </w:r>
          </w:p>
          <w:p w14:paraId="47431423" w14:textId="052C509C" w:rsidR="00275AAC" w:rsidRPr="00E744CB" w:rsidRDefault="00275AAC" w:rsidP="00275AAC">
            <w:pPr>
              <w:jc w:val="center"/>
              <w:rPr>
                <w:rFonts w:ascii="Arial" w:hAnsi="Arial" w:cs="Arial"/>
                <w:sz w:val="20"/>
                <w:szCs w:val="20"/>
              </w:rPr>
            </w:pPr>
            <w:r w:rsidRPr="00E744CB">
              <w:rPr>
                <w:rFonts w:ascii="Arial" w:hAnsi="Arial" w:cs="Arial"/>
                <w:sz w:val="20"/>
                <w:szCs w:val="20"/>
              </w:rPr>
              <w:t xml:space="preserve">ii) </w:t>
            </w:r>
            <w:r w:rsidR="00434080" w:rsidRPr="00E744CB">
              <w:rPr>
                <w:rFonts w:ascii="Arial" w:hAnsi="Arial" w:cs="Arial"/>
                <w:sz w:val="20"/>
                <w:szCs w:val="20"/>
              </w:rPr>
              <w:t>Guía de campo</w:t>
            </w:r>
            <w:r w:rsidRPr="00E744CB">
              <w:rPr>
                <w:rFonts w:ascii="Arial" w:hAnsi="Arial" w:cs="Arial"/>
                <w:sz w:val="20"/>
                <w:szCs w:val="20"/>
              </w:rPr>
              <w:t xml:space="preserve"> (Giménez, 2009)</w:t>
            </w:r>
          </w:p>
        </w:tc>
        <w:tc>
          <w:tcPr>
            <w:tcW w:w="3775" w:type="dxa"/>
            <w:tcBorders>
              <w:right w:val="single" w:sz="18" w:space="0" w:color="auto"/>
            </w:tcBorders>
            <w:vAlign w:val="center"/>
          </w:tcPr>
          <w:p w14:paraId="17256F86" w14:textId="77777777" w:rsidR="00275AAC" w:rsidRPr="00E744CB" w:rsidRDefault="00275AAC" w:rsidP="00275AAC">
            <w:pPr>
              <w:jc w:val="center"/>
              <w:rPr>
                <w:rFonts w:ascii="Arial" w:hAnsi="Arial" w:cs="Arial"/>
                <w:sz w:val="20"/>
                <w:szCs w:val="20"/>
              </w:rPr>
            </w:pPr>
            <w:r w:rsidRPr="00E744CB">
              <w:rPr>
                <w:rFonts w:ascii="Arial" w:hAnsi="Arial" w:cs="Arial"/>
                <w:sz w:val="20"/>
                <w:szCs w:val="20"/>
              </w:rPr>
              <w:t>i) Lecturas complementarias</w:t>
            </w:r>
          </w:p>
          <w:p w14:paraId="66517A2A" w14:textId="77777777" w:rsidR="00275AAC" w:rsidRDefault="00275AAC" w:rsidP="00275AAC">
            <w:pPr>
              <w:jc w:val="center"/>
              <w:rPr>
                <w:rFonts w:ascii="Arial" w:hAnsi="Arial" w:cs="Arial"/>
                <w:sz w:val="20"/>
                <w:szCs w:val="20"/>
              </w:rPr>
            </w:pPr>
            <w:r w:rsidRPr="00E744CB">
              <w:rPr>
                <w:rFonts w:ascii="Arial" w:hAnsi="Arial" w:cs="Arial"/>
                <w:sz w:val="20"/>
                <w:szCs w:val="20"/>
              </w:rPr>
              <w:t xml:space="preserve">ii) </w:t>
            </w:r>
            <w:r w:rsidR="00403F61" w:rsidRPr="00E744CB">
              <w:rPr>
                <w:rFonts w:ascii="Arial" w:hAnsi="Arial" w:cs="Arial"/>
                <w:sz w:val="20"/>
                <w:szCs w:val="20"/>
              </w:rPr>
              <w:t>Resolución de ejercicios</w:t>
            </w:r>
          </w:p>
          <w:p w14:paraId="73685908" w14:textId="5EC881E3" w:rsidR="00A55524" w:rsidRPr="00E744CB" w:rsidRDefault="00A55524" w:rsidP="00275AAC">
            <w:pPr>
              <w:jc w:val="center"/>
              <w:rPr>
                <w:rFonts w:ascii="Arial" w:hAnsi="Arial" w:cs="Arial"/>
                <w:sz w:val="20"/>
                <w:szCs w:val="20"/>
              </w:rPr>
            </w:pPr>
            <w:r w:rsidRPr="00E744CB">
              <w:rPr>
                <w:rFonts w:ascii="Arial" w:hAnsi="Arial" w:cs="Arial"/>
                <w:sz w:val="20"/>
                <w:szCs w:val="20"/>
              </w:rPr>
              <w:t>iii) Realización de trabajo</w:t>
            </w:r>
          </w:p>
        </w:tc>
      </w:tr>
      <w:tr w:rsidR="006074B9" w:rsidRPr="00E744CB" w14:paraId="74B6DDAC" w14:textId="77777777" w:rsidTr="00E744CB">
        <w:tc>
          <w:tcPr>
            <w:tcW w:w="0" w:type="auto"/>
            <w:vMerge/>
            <w:tcBorders>
              <w:left w:val="single" w:sz="18" w:space="0" w:color="auto"/>
              <w:bottom w:val="single" w:sz="18" w:space="0" w:color="auto"/>
            </w:tcBorders>
            <w:vAlign w:val="center"/>
          </w:tcPr>
          <w:p w14:paraId="27E8A9FB" w14:textId="77777777" w:rsidR="00FC5B41" w:rsidRPr="00E744CB" w:rsidRDefault="00FC5B41" w:rsidP="00FC5B41">
            <w:pPr>
              <w:jc w:val="center"/>
              <w:rPr>
                <w:rFonts w:ascii="Arial" w:hAnsi="Arial" w:cs="Arial"/>
                <w:sz w:val="20"/>
                <w:szCs w:val="20"/>
              </w:rPr>
            </w:pPr>
          </w:p>
        </w:tc>
        <w:tc>
          <w:tcPr>
            <w:tcW w:w="0" w:type="auto"/>
            <w:tcBorders>
              <w:bottom w:val="single" w:sz="18" w:space="0" w:color="auto"/>
            </w:tcBorders>
            <w:vAlign w:val="center"/>
          </w:tcPr>
          <w:p w14:paraId="23CDCBEA" w14:textId="759020B6" w:rsidR="00FC5B41" w:rsidRPr="00E744CB" w:rsidRDefault="00FC5B41" w:rsidP="00FC5B41">
            <w:pPr>
              <w:jc w:val="center"/>
              <w:rPr>
                <w:rFonts w:ascii="Arial" w:hAnsi="Arial" w:cs="Arial"/>
                <w:sz w:val="20"/>
                <w:szCs w:val="20"/>
              </w:rPr>
            </w:pPr>
            <w:r w:rsidRPr="00E744CB">
              <w:rPr>
                <w:rFonts w:ascii="Arial" w:hAnsi="Arial" w:cs="Arial"/>
                <w:sz w:val="20"/>
                <w:szCs w:val="20"/>
              </w:rPr>
              <w:t>6</w:t>
            </w:r>
          </w:p>
        </w:tc>
        <w:tc>
          <w:tcPr>
            <w:tcW w:w="0" w:type="auto"/>
            <w:tcBorders>
              <w:bottom w:val="single" w:sz="18" w:space="0" w:color="auto"/>
            </w:tcBorders>
            <w:vAlign w:val="center"/>
          </w:tcPr>
          <w:p w14:paraId="29149FA9" w14:textId="6620F7F6" w:rsidR="00FC5B41" w:rsidRPr="00E744CB" w:rsidRDefault="00275AAC" w:rsidP="00FC5B41">
            <w:pPr>
              <w:jc w:val="center"/>
              <w:rPr>
                <w:rFonts w:ascii="Arial" w:hAnsi="Arial" w:cs="Arial"/>
                <w:sz w:val="20"/>
                <w:szCs w:val="20"/>
              </w:rPr>
            </w:pPr>
            <w:r w:rsidRPr="00E744CB">
              <w:rPr>
                <w:rFonts w:ascii="Arial" w:hAnsi="Arial" w:cs="Arial"/>
                <w:sz w:val="20"/>
                <w:szCs w:val="20"/>
              </w:rPr>
              <w:t>Temas VI y VII</w:t>
            </w:r>
          </w:p>
        </w:tc>
        <w:tc>
          <w:tcPr>
            <w:tcW w:w="3788" w:type="dxa"/>
            <w:tcBorders>
              <w:bottom w:val="single" w:sz="18" w:space="0" w:color="auto"/>
            </w:tcBorders>
            <w:vAlign w:val="center"/>
          </w:tcPr>
          <w:p w14:paraId="173DCD18" w14:textId="5CA142B8" w:rsidR="00FC5B41" w:rsidRPr="00E744CB" w:rsidRDefault="00275AAC" w:rsidP="00FC5B41">
            <w:pPr>
              <w:jc w:val="center"/>
              <w:rPr>
                <w:rFonts w:ascii="Arial" w:hAnsi="Arial" w:cs="Arial"/>
                <w:sz w:val="20"/>
                <w:szCs w:val="20"/>
              </w:rPr>
            </w:pPr>
            <w:r w:rsidRPr="00E744CB">
              <w:rPr>
                <w:rFonts w:ascii="Arial" w:hAnsi="Arial" w:cs="Arial"/>
                <w:sz w:val="20"/>
                <w:szCs w:val="20"/>
              </w:rPr>
              <w:t>Principales técnicas de muestreo y adaptaciones a la vida en los ecosistemas acuáticos</w:t>
            </w:r>
          </w:p>
        </w:tc>
        <w:tc>
          <w:tcPr>
            <w:tcW w:w="2551" w:type="dxa"/>
            <w:tcBorders>
              <w:bottom w:val="single" w:sz="18" w:space="0" w:color="auto"/>
            </w:tcBorders>
            <w:vAlign w:val="center"/>
          </w:tcPr>
          <w:p w14:paraId="16FE3D39" w14:textId="77777777" w:rsidR="00275AAC" w:rsidRPr="00E744CB" w:rsidRDefault="00275AAC" w:rsidP="00275AAC">
            <w:pPr>
              <w:pStyle w:val="Prrafodelista"/>
              <w:ind w:left="136"/>
              <w:jc w:val="center"/>
              <w:rPr>
                <w:rFonts w:ascii="Arial" w:hAnsi="Arial" w:cs="Arial"/>
                <w:sz w:val="20"/>
                <w:szCs w:val="20"/>
                <w:lang w:val="pt-PT"/>
              </w:rPr>
            </w:pPr>
            <w:r w:rsidRPr="00E744CB">
              <w:rPr>
                <w:rFonts w:ascii="Arial" w:hAnsi="Arial" w:cs="Arial"/>
                <w:sz w:val="20"/>
                <w:szCs w:val="20"/>
                <w:lang w:val="pt-PT"/>
              </w:rPr>
              <w:t>i) Diapositivas</w:t>
            </w:r>
          </w:p>
          <w:p w14:paraId="6B502FB2" w14:textId="77777777" w:rsidR="00FC5B41" w:rsidRPr="00E744CB" w:rsidRDefault="00275AAC" w:rsidP="00275AAC">
            <w:pPr>
              <w:jc w:val="center"/>
              <w:rPr>
                <w:rFonts w:ascii="Arial" w:hAnsi="Arial" w:cs="Arial"/>
                <w:sz w:val="20"/>
                <w:szCs w:val="20"/>
                <w:lang w:val="pt-PT"/>
              </w:rPr>
            </w:pPr>
            <w:r w:rsidRPr="00E744CB">
              <w:rPr>
                <w:rFonts w:ascii="Arial" w:hAnsi="Arial" w:cs="Arial"/>
                <w:sz w:val="20"/>
                <w:szCs w:val="20"/>
                <w:lang w:val="pt-PT"/>
              </w:rPr>
              <w:t xml:space="preserve">ii) </w:t>
            </w:r>
            <w:r w:rsidR="00434080" w:rsidRPr="00E744CB">
              <w:rPr>
                <w:rFonts w:ascii="Arial" w:hAnsi="Arial" w:cs="Arial"/>
                <w:sz w:val="20"/>
                <w:szCs w:val="20"/>
                <w:lang w:val="pt-PT"/>
              </w:rPr>
              <w:t>Libro</w:t>
            </w:r>
            <w:r w:rsidRPr="00E744CB">
              <w:rPr>
                <w:rFonts w:ascii="Arial" w:hAnsi="Arial" w:cs="Arial"/>
                <w:sz w:val="20"/>
                <w:szCs w:val="20"/>
                <w:lang w:val="pt-PT"/>
              </w:rPr>
              <w:t xml:space="preserve"> (Elosegi</w:t>
            </w:r>
            <w:r w:rsidR="00434080" w:rsidRPr="00E744CB">
              <w:rPr>
                <w:rFonts w:ascii="Arial" w:hAnsi="Arial" w:cs="Arial"/>
                <w:sz w:val="20"/>
                <w:szCs w:val="20"/>
                <w:lang w:val="pt-PT"/>
              </w:rPr>
              <w:t xml:space="preserve"> </w:t>
            </w:r>
            <w:r w:rsidRPr="00E744CB">
              <w:rPr>
                <w:rFonts w:ascii="Arial" w:hAnsi="Arial" w:cs="Arial"/>
                <w:sz w:val="20"/>
                <w:szCs w:val="20"/>
                <w:lang w:val="pt-PT"/>
              </w:rPr>
              <w:t>&amp; Sabater</w:t>
            </w:r>
            <w:r w:rsidR="00434080" w:rsidRPr="00E744CB">
              <w:rPr>
                <w:rFonts w:ascii="Arial" w:hAnsi="Arial" w:cs="Arial"/>
                <w:sz w:val="20"/>
                <w:szCs w:val="20"/>
                <w:lang w:val="pt-PT"/>
              </w:rPr>
              <w:t xml:space="preserve">, </w:t>
            </w:r>
            <w:r w:rsidRPr="00E744CB">
              <w:rPr>
                <w:rFonts w:ascii="Arial" w:hAnsi="Arial" w:cs="Arial"/>
                <w:sz w:val="20"/>
                <w:szCs w:val="20"/>
                <w:lang w:val="pt-PT"/>
              </w:rPr>
              <w:t>2009)</w:t>
            </w:r>
          </w:p>
          <w:p w14:paraId="571A6FAA" w14:textId="77777777" w:rsidR="00434080" w:rsidRPr="00E744CB" w:rsidRDefault="00434080" w:rsidP="00275AAC">
            <w:pPr>
              <w:jc w:val="center"/>
              <w:rPr>
                <w:rFonts w:ascii="Arial" w:hAnsi="Arial" w:cs="Arial"/>
                <w:sz w:val="20"/>
                <w:szCs w:val="20"/>
              </w:rPr>
            </w:pPr>
            <w:r w:rsidRPr="00E744CB">
              <w:rPr>
                <w:rFonts w:ascii="Arial" w:hAnsi="Arial" w:cs="Arial"/>
                <w:sz w:val="20"/>
                <w:szCs w:val="20"/>
              </w:rPr>
              <w:t>iii) Gamificación (trivial)</w:t>
            </w:r>
          </w:p>
          <w:p w14:paraId="38F1DC20" w14:textId="21DDB2B5" w:rsidR="00E744CB" w:rsidRPr="006E7BFC" w:rsidRDefault="00E744CB" w:rsidP="00275AAC">
            <w:pPr>
              <w:jc w:val="center"/>
              <w:rPr>
                <w:rFonts w:ascii="Arial" w:hAnsi="Arial" w:cs="Arial"/>
                <w:sz w:val="20"/>
                <w:szCs w:val="20"/>
              </w:rPr>
            </w:pPr>
            <w:r w:rsidRPr="006E7BFC">
              <w:rPr>
                <w:rFonts w:ascii="Arial" w:hAnsi="Arial" w:cs="Arial"/>
                <w:sz w:val="20"/>
                <w:szCs w:val="20"/>
              </w:rPr>
              <w:t>iv) Videos de muestreos</w:t>
            </w:r>
          </w:p>
        </w:tc>
        <w:tc>
          <w:tcPr>
            <w:tcW w:w="3775" w:type="dxa"/>
            <w:tcBorders>
              <w:bottom w:val="single" w:sz="18" w:space="0" w:color="auto"/>
              <w:right w:val="single" w:sz="18" w:space="0" w:color="auto"/>
            </w:tcBorders>
            <w:vAlign w:val="center"/>
          </w:tcPr>
          <w:p w14:paraId="3AFBF945" w14:textId="77777777" w:rsidR="00434080" w:rsidRPr="00E744CB" w:rsidRDefault="00434080" w:rsidP="00434080">
            <w:pPr>
              <w:jc w:val="center"/>
              <w:rPr>
                <w:rFonts w:ascii="Arial" w:hAnsi="Arial" w:cs="Arial"/>
                <w:sz w:val="20"/>
                <w:szCs w:val="20"/>
              </w:rPr>
            </w:pPr>
            <w:r w:rsidRPr="00E744CB">
              <w:rPr>
                <w:rFonts w:ascii="Arial" w:hAnsi="Arial" w:cs="Arial"/>
                <w:sz w:val="20"/>
                <w:szCs w:val="20"/>
              </w:rPr>
              <w:t>i) Lecturas complementarias</w:t>
            </w:r>
          </w:p>
          <w:p w14:paraId="671B909E" w14:textId="77777777" w:rsidR="006074B9" w:rsidRPr="00E744CB" w:rsidRDefault="00434080" w:rsidP="00B801E0">
            <w:pPr>
              <w:jc w:val="center"/>
              <w:rPr>
                <w:rFonts w:ascii="Arial" w:hAnsi="Arial" w:cs="Arial"/>
                <w:sz w:val="20"/>
                <w:szCs w:val="20"/>
              </w:rPr>
            </w:pPr>
            <w:r w:rsidRPr="00E744CB">
              <w:rPr>
                <w:rFonts w:ascii="Arial" w:hAnsi="Arial" w:cs="Arial"/>
                <w:sz w:val="20"/>
                <w:szCs w:val="20"/>
              </w:rPr>
              <w:t>ii) Repasar conceptos de los temas de la unidad II (temas IX-VII)</w:t>
            </w:r>
          </w:p>
          <w:p w14:paraId="31967943" w14:textId="6AC19A72" w:rsidR="00E744CB" w:rsidRPr="00E744CB" w:rsidRDefault="00E744CB" w:rsidP="00B801E0">
            <w:pPr>
              <w:jc w:val="center"/>
              <w:rPr>
                <w:rFonts w:ascii="Arial" w:hAnsi="Arial" w:cs="Arial"/>
                <w:sz w:val="20"/>
                <w:szCs w:val="20"/>
              </w:rPr>
            </w:pPr>
            <w:r w:rsidRPr="00E744CB">
              <w:rPr>
                <w:rFonts w:ascii="Arial" w:hAnsi="Arial" w:cs="Arial"/>
                <w:sz w:val="20"/>
                <w:szCs w:val="20"/>
              </w:rPr>
              <w:t>iii) Realización de trabajo</w:t>
            </w:r>
          </w:p>
        </w:tc>
      </w:tr>
    </w:tbl>
    <w:p w14:paraId="59B9862E" w14:textId="061BDC20" w:rsidR="00E744CB" w:rsidRDefault="00E744CB" w:rsidP="00C61512">
      <w:pPr>
        <w:spacing w:before="120"/>
        <w:jc w:val="both"/>
        <w:rPr>
          <w:rFonts w:ascii="Arial" w:hAnsi="Arial" w:cs="Arial"/>
          <w:b/>
          <w:bCs/>
          <w:sz w:val="28"/>
          <w:szCs w:val="28"/>
        </w:rPr>
      </w:pPr>
    </w:p>
    <w:p w14:paraId="75D87776" w14:textId="0C6BE0C8" w:rsidR="00E744CB" w:rsidRDefault="00E744CB" w:rsidP="00C61512">
      <w:pPr>
        <w:spacing w:before="120"/>
        <w:jc w:val="both"/>
        <w:rPr>
          <w:rFonts w:ascii="Arial" w:hAnsi="Arial" w:cs="Arial"/>
          <w:b/>
          <w:bCs/>
          <w:sz w:val="28"/>
          <w:szCs w:val="28"/>
        </w:rPr>
      </w:pP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72"/>
        <w:gridCol w:w="984"/>
        <w:gridCol w:w="1907"/>
        <w:gridCol w:w="3685"/>
        <w:gridCol w:w="2977"/>
        <w:gridCol w:w="3633"/>
      </w:tblGrid>
      <w:tr w:rsidR="00A55524" w:rsidRPr="00E744CB" w14:paraId="6A62E94D" w14:textId="77777777" w:rsidTr="00A55524">
        <w:trPr>
          <w:tblHeader/>
        </w:trPr>
        <w:tc>
          <w:tcPr>
            <w:tcW w:w="0" w:type="auto"/>
            <w:tcBorders>
              <w:top w:val="single" w:sz="18" w:space="0" w:color="auto"/>
              <w:left w:val="single" w:sz="18" w:space="0" w:color="auto"/>
            </w:tcBorders>
            <w:shd w:val="clear" w:color="auto" w:fill="000000" w:themeFill="text1"/>
          </w:tcPr>
          <w:p w14:paraId="783FA3D6" w14:textId="77777777" w:rsidR="00E744CB" w:rsidRPr="00E744CB" w:rsidRDefault="00E744CB" w:rsidP="003922A8">
            <w:pPr>
              <w:jc w:val="center"/>
              <w:rPr>
                <w:rFonts w:ascii="Arial" w:hAnsi="Arial" w:cs="Arial"/>
                <w:b/>
                <w:bCs/>
                <w:color w:val="FFFFFF" w:themeColor="background1"/>
                <w:sz w:val="20"/>
                <w:szCs w:val="20"/>
              </w:rPr>
            </w:pPr>
            <w:r w:rsidRPr="00E744CB">
              <w:rPr>
                <w:rFonts w:ascii="Arial" w:hAnsi="Arial" w:cs="Arial"/>
                <w:b/>
                <w:bCs/>
                <w:color w:val="FFFFFF" w:themeColor="background1"/>
                <w:sz w:val="20"/>
                <w:szCs w:val="20"/>
              </w:rPr>
              <w:lastRenderedPageBreak/>
              <w:t>Mes</w:t>
            </w:r>
          </w:p>
        </w:tc>
        <w:tc>
          <w:tcPr>
            <w:tcW w:w="0" w:type="auto"/>
            <w:tcBorders>
              <w:top w:val="single" w:sz="18" w:space="0" w:color="auto"/>
            </w:tcBorders>
            <w:shd w:val="clear" w:color="auto" w:fill="000000" w:themeFill="text1"/>
          </w:tcPr>
          <w:p w14:paraId="3C7D4EA4" w14:textId="77777777" w:rsidR="00E744CB" w:rsidRPr="00E744CB" w:rsidRDefault="00E744CB" w:rsidP="003922A8">
            <w:pPr>
              <w:jc w:val="center"/>
              <w:rPr>
                <w:rFonts w:ascii="Arial" w:hAnsi="Arial" w:cs="Arial"/>
                <w:b/>
                <w:bCs/>
                <w:color w:val="FFFFFF" w:themeColor="background1"/>
                <w:sz w:val="20"/>
                <w:szCs w:val="20"/>
              </w:rPr>
            </w:pPr>
            <w:r w:rsidRPr="00E744CB">
              <w:rPr>
                <w:rFonts w:ascii="Arial" w:hAnsi="Arial" w:cs="Arial"/>
                <w:b/>
                <w:bCs/>
                <w:color w:val="FFFFFF" w:themeColor="background1"/>
                <w:sz w:val="20"/>
                <w:szCs w:val="20"/>
              </w:rPr>
              <w:t>Semana</w:t>
            </w:r>
          </w:p>
        </w:tc>
        <w:tc>
          <w:tcPr>
            <w:tcW w:w="1907" w:type="dxa"/>
            <w:tcBorders>
              <w:top w:val="single" w:sz="18" w:space="0" w:color="auto"/>
            </w:tcBorders>
            <w:shd w:val="clear" w:color="auto" w:fill="000000" w:themeFill="text1"/>
          </w:tcPr>
          <w:p w14:paraId="2E3EB3D5" w14:textId="77777777" w:rsidR="00E744CB" w:rsidRPr="00E744CB" w:rsidRDefault="00E744CB" w:rsidP="003922A8">
            <w:pPr>
              <w:jc w:val="center"/>
              <w:rPr>
                <w:rFonts w:ascii="Arial" w:hAnsi="Arial" w:cs="Arial"/>
                <w:b/>
                <w:bCs/>
                <w:color w:val="FFFFFF" w:themeColor="background1"/>
                <w:sz w:val="20"/>
                <w:szCs w:val="20"/>
              </w:rPr>
            </w:pPr>
            <w:r w:rsidRPr="00E744CB">
              <w:rPr>
                <w:rFonts w:ascii="Arial" w:hAnsi="Arial" w:cs="Arial"/>
                <w:b/>
                <w:bCs/>
                <w:color w:val="FFFFFF" w:themeColor="background1"/>
                <w:sz w:val="20"/>
                <w:szCs w:val="20"/>
              </w:rPr>
              <w:t>Tema</w:t>
            </w:r>
          </w:p>
        </w:tc>
        <w:tc>
          <w:tcPr>
            <w:tcW w:w="3685" w:type="dxa"/>
            <w:tcBorders>
              <w:top w:val="single" w:sz="18" w:space="0" w:color="auto"/>
            </w:tcBorders>
            <w:shd w:val="clear" w:color="auto" w:fill="000000" w:themeFill="text1"/>
          </w:tcPr>
          <w:p w14:paraId="3685CC72" w14:textId="77777777" w:rsidR="00E744CB" w:rsidRPr="00E744CB" w:rsidRDefault="00E744CB" w:rsidP="003922A8">
            <w:pPr>
              <w:jc w:val="center"/>
              <w:rPr>
                <w:rFonts w:ascii="Arial" w:hAnsi="Arial" w:cs="Arial"/>
                <w:b/>
                <w:bCs/>
                <w:color w:val="FFFFFF" w:themeColor="background1"/>
                <w:sz w:val="20"/>
                <w:szCs w:val="20"/>
              </w:rPr>
            </w:pPr>
            <w:r w:rsidRPr="00E744CB">
              <w:rPr>
                <w:rFonts w:ascii="Arial" w:hAnsi="Arial" w:cs="Arial"/>
                <w:b/>
                <w:bCs/>
                <w:color w:val="FFFFFF" w:themeColor="background1"/>
                <w:sz w:val="20"/>
                <w:szCs w:val="20"/>
              </w:rPr>
              <w:t>Descripción</w:t>
            </w:r>
          </w:p>
        </w:tc>
        <w:tc>
          <w:tcPr>
            <w:tcW w:w="2977" w:type="dxa"/>
            <w:tcBorders>
              <w:top w:val="single" w:sz="18" w:space="0" w:color="auto"/>
            </w:tcBorders>
            <w:shd w:val="clear" w:color="auto" w:fill="000000" w:themeFill="text1"/>
          </w:tcPr>
          <w:p w14:paraId="4600F1A1" w14:textId="77777777" w:rsidR="00E744CB" w:rsidRPr="00E744CB" w:rsidRDefault="00E744CB" w:rsidP="003922A8">
            <w:pPr>
              <w:jc w:val="center"/>
              <w:rPr>
                <w:rFonts w:ascii="Arial" w:hAnsi="Arial" w:cs="Arial"/>
                <w:b/>
                <w:bCs/>
                <w:color w:val="FFFFFF" w:themeColor="background1"/>
                <w:sz w:val="20"/>
                <w:szCs w:val="20"/>
              </w:rPr>
            </w:pPr>
            <w:r w:rsidRPr="00E744CB">
              <w:rPr>
                <w:rFonts w:ascii="Arial" w:hAnsi="Arial" w:cs="Arial"/>
                <w:b/>
                <w:bCs/>
                <w:color w:val="FFFFFF" w:themeColor="background1"/>
                <w:sz w:val="20"/>
                <w:szCs w:val="20"/>
              </w:rPr>
              <w:t>Materiales</w:t>
            </w:r>
          </w:p>
        </w:tc>
        <w:tc>
          <w:tcPr>
            <w:tcW w:w="3633" w:type="dxa"/>
            <w:tcBorders>
              <w:top w:val="single" w:sz="18" w:space="0" w:color="auto"/>
              <w:right w:val="single" w:sz="18" w:space="0" w:color="auto"/>
            </w:tcBorders>
            <w:shd w:val="clear" w:color="auto" w:fill="000000" w:themeFill="text1"/>
          </w:tcPr>
          <w:p w14:paraId="2D427A84" w14:textId="77777777" w:rsidR="00E744CB" w:rsidRPr="00E744CB" w:rsidRDefault="00E744CB" w:rsidP="003922A8">
            <w:pPr>
              <w:jc w:val="center"/>
              <w:rPr>
                <w:rFonts w:ascii="Arial" w:hAnsi="Arial" w:cs="Arial"/>
                <w:b/>
                <w:bCs/>
                <w:color w:val="FFFFFF" w:themeColor="background1"/>
                <w:sz w:val="20"/>
                <w:szCs w:val="20"/>
              </w:rPr>
            </w:pPr>
            <w:r w:rsidRPr="00E744CB">
              <w:rPr>
                <w:rFonts w:ascii="Arial" w:hAnsi="Arial" w:cs="Arial"/>
                <w:b/>
                <w:bCs/>
                <w:color w:val="FFFFFF" w:themeColor="background1"/>
                <w:sz w:val="20"/>
                <w:szCs w:val="20"/>
              </w:rPr>
              <w:t>Trabajo personal</w:t>
            </w:r>
          </w:p>
        </w:tc>
      </w:tr>
      <w:tr w:rsidR="00A55524" w:rsidRPr="00E744CB" w14:paraId="11C15663" w14:textId="77777777" w:rsidTr="00A55524">
        <w:tc>
          <w:tcPr>
            <w:tcW w:w="0" w:type="auto"/>
            <w:vMerge w:val="restart"/>
            <w:tcBorders>
              <w:top w:val="single" w:sz="18" w:space="0" w:color="auto"/>
              <w:left w:val="single" w:sz="18" w:space="0" w:color="auto"/>
            </w:tcBorders>
            <w:vAlign w:val="center"/>
          </w:tcPr>
          <w:p w14:paraId="4AF2A3A7" w14:textId="77777777" w:rsidR="00E744CB" w:rsidRPr="00E744CB" w:rsidRDefault="00E744CB" w:rsidP="003922A8">
            <w:pPr>
              <w:jc w:val="center"/>
              <w:rPr>
                <w:rFonts w:ascii="Arial" w:hAnsi="Arial" w:cs="Arial"/>
                <w:sz w:val="20"/>
                <w:szCs w:val="20"/>
              </w:rPr>
            </w:pPr>
            <w:r w:rsidRPr="00E744CB">
              <w:rPr>
                <w:rFonts w:ascii="Arial" w:hAnsi="Arial" w:cs="Arial"/>
                <w:sz w:val="20"/>
                <w:szCs w:val="20"/>
              </w:rPr>
              <w:t>Marzo</w:t>
            </w:r>
          </w:p>
        </w:tc>
        <w:tc>
          <w:tcPr>
            <w:tcW w:w="0" w:type="auto"/>
            <w:tcBorders>
              <w:top w:val="single" w:sz="18" w:space="0" w:color="auto"/>
            </w:tcBorders>
            <w:vAlign w:val="center"/>
          </w:tcPr>
          <w:p w14:paraId="597D2837" w14:textId="77777777" w:rsidR="00E744CB" w:rsidRPr="00E744CB" w:rsidRDefault="00E744CB" w:rsidP="003922A8">
            <w:pPr>
              <w:jc w:val="center"/>
              <w:rPr>
                <w:rFonts w:ascii="Arial" w:hAnsi="Arial" w:cs="Arial"/>
                <w:sz w:val="20"/>
                <w:szCs w:val="20"/>
              </w:rPr>
            </w:pPr>
            <w:r w:rsidRPr="00E744CB">
              <w:rPr>
                <w:rFonts w:ascii="Arial" w:hAnsi="Arial" w:cs="Arial"/>
                <w:sz w:val="20"/>
                <w:szCs w:val="20"/>
              </w:rPr>
              <w:t>7</w:t>
            </w:r>
          </w:p>
        </w:tc>
        <w:tc>
          <w:tcPr>
            <w:tcW w:w="1907" w:type="dxa"/>
            <w:tcBorders>
              <w:top w:val="single" w:sz="18" w:space="0" w:color="auto"/>
            </w:tcBorders>
            <w:vAlign w:val="center"/>
          </w:tcPr>
          <w:p w14:paraId="317CAB0F" w14:textId="77777777" w:rsidR="00E744CB" w:rsidRPr="00E744CB" w:rsidRDefault="00E744CB" w:rsidP="003922A8">
            <w:pPr>
              <w:jc w:val="center"/>
              <w:rPr>
                <w:rFonts w:ascii="Arial" w:hAnsi="Arial" w:cs="Arial"/>
                <w:sz w:val="20"/>
                <w:szCs w:val="20"/>
              </w:rPr>
            </w:pPr>
            <w:r w:rsidRPr="00E744CB">
              <w:rPr>
                <w:rFonts w:ascii="Arial" w:hAnsi="Arial" w:cs="Arial"/>
                <w:sz w:val="20"/>
                <w:szCs w:val="20"/>
              </w:rPr>
              <w:t>Tema VIII</w:t>
            </w:r>
          </w:p>
        </w:tc>
        <w:tc>
          <w:tcPr>
            <w:tcW w:w="3685" w:type="dxa"/>
            <w:tcBorders>
              <w:top w:val="single" w:sz="18" w:space="0" w:color="auto"/>
            </w:tcBorders>
            <w:vAlign w:val="center"/>
          </w:tcPr>
          <w:p w14:paraId="16BB3991" w14:textId="77777777" w:rsidR="00E744CB" w:rsidRPr="00E744CB" w:rsidRDefault="00E744CB" w:rsidP="003922A8">
            <w:pPr>
              <w:jc w:val="center"/>
              <w:rPr>
                <w:rFonts w:ascii="Arial" w:hAnsi="Arial" w:cs="Arial"/>
                <w:sz w:val="20"/>
                <w:szCs w:val="20"/>
              </w:rPr>
            </w:pPr>
            <w:r w:rsidRPr="00E744CB">
              <w:rPr>
                <w:rFonts w:ascii="Arial" w:hAnsi="Arial" w:cs="Arial"/>
                <w:sz w:val="20"/>
                <w:szCs w:val="20"/>
              </w:rPr>
              <w:t>Introducción a la ecología de poblaciones acuáticas</w:t>
            </w:r>
          </w:p>
        </w:tc>
        <w:tc>
          <w:tcPr>
            <w:tcW w:w="2977" w:type="dxa"/>
            <w:tcBorders>
              <w:top w:val="single" w:sz="18" w:space="0" w:color="auto"/>
            </w:tcBorders>
            <w:vAlign w:val="center"/>
          </w:tcPr>
          <w:p w14:paraId="279C1E5C" w14:textId="77777777" w:rsidR="00E744CB" w:rsidRPr="00E744CB" w:rsidRDefault="00E744CB" w:rsidP="003922A8">
            <w:pPr>
              <w:jc w:val="center"/>
              <w:rPr>
                <w:rFonts w:ascii="Arial" w:hAnsi="Arial" w:cs="Arial"/>
                <w:sz w:val="20"/>
                <w:szCs w:val="20"/>
              </w:rPr>
            </w:pPr>
            <w:r w:rsidRPr="00E744CB">
              <w:rPr>
                <w:rFonts w:ascii="Arial" w:hAnsi="Arial" w:cs="Arial"/>
                <w:sz w:val="20"/>
                <w:szCs w:val="20"/>
              </w:rPr>
              <w:t>Diapositivas</w:t>
            </w:r>
          </w:p>
        </w:tc>
        <w:tc>
          <w:tcPr>
            <w:tcW w:w="3633" w:type="dxa"/>
            <w:tcBorders>
              <w:top w:val="single" w:sz="18" w:space="0" w:color="auto"/>
              <w:right w:val="single" w:sz="18" w:space="0" w:color="auto"/>
            </w:tcBorders>
            <w:vAlign w:val="center"/>
          </w:tcPr>
          <w:p w14:paraId="2B45691E" w14:textId="77777777" w:rsidR="00E744CB" w:rsidRPr="00E744CB" w:rsidRDefault="00E744CB" w:rsidP="003922A8">
            <w:pPr>
              <w:jc w:val="center"/>
              <w:rPr>
                <w:rFonts w:ascii="Arial" w:hAnsi="Arial" w:cs="Arial"/>
                <w:sz w:val="20"/>
                <w:szCs w:val="20"/>
              </w:rPr>
            </w:pPr>
            <w:r w:rsidRPr="00E744CB">
              <w:rPr>
                <w:rFonts w:ascii="Arial" w:hAnsi="Arial" w:cs="Arial"/>
                <w:sz w:val="20"/>
                <w:szCs w:val="20"/>
              </w:rPr>
              <w:t>i) Asimilar conceptos presentados</w:t>
            </w:r>
          </w:p>
          <w:p w14:paraId="20DE787F" w14:textId="49A77B7E" w:rsidR="00E744CB" w:rsidRPr="00E744CB" w:rsidRDefault="00E744CB" w:rsidP="003922A8">
            <w:pPr>
              <w:jc w:val="center"/>
              <w:rPr>
                <w:rFonts w:ascii="Arial" w:hAnsi="Arial" w:cs="Arial"/>
                <w:sz w:val="20"/>
                <w:szCs w:val="20"/>
              </w:rPr>
            </w:pPr>
            <w:r w:rsidRPr="00E744CB">
              <w:rPr>
                <w:rFonts w:ascii="Arial" w:hAnsi="Arial" w:cs="Arial"/>
                <w:sz w:val="20"/>
                <w:szCs w:val="20"/>
              </w:rPr>
              <w:t>ii) Realización de trabajo</w:t>
            </w:r>
          </w:p>
        </w:tc>
      </w:tr>
      <w:tr w:rsidR="00A55524" w:rsidRPr="00E744CB" w14:paraId="503B15FC" w14:textId="77777777" w:rsidTr="00A55524">
        <w:tc>
          <w:tcPr>
            <w:tcW w:w="0" w:type="auto"/>
            <w:vMerge/>
            <w:tcBorders>
              <w:left w:val="single" w:sz="18" w:space="0" w:color="auto"/>
            </w:tcBorders>
            <w:vAlign w:val="center"/>
          </w:tcPr>
          <w:p w14:paraId="411BDAEC" w14:textId="77777777" w:rsidR="00E744CB" w:rsidRPr="00E744CB" w:rsidRDefault="00E744CB" w:rsidP="003922A8">
            <w:pPr>
              <w:jc w:val="center"/>
              <w:rPr>
                <w:rFonts w:ascii="Arial" w:hAnsi="Arial" w:cs="Arial"/>
                <w:sz w:val="20"/>
                <w:szCs w:val="20"/>
              </w:rPr>
            </w:pPr>
          </w:p>
        </w:tc>
        <w:tc>
          <w:tcPr>
            <w:tcW w:w="0" w:type="auto"/>
            <w:vAlign w:val="center"/>
          </w:tcPr>
          <w:p w14:paraId="64AA6A19" w14:textId="77777777" w:rsidR="00E744CB" w:rsidRPr="00E744CB" w:rsidRDefault="00E744CB" w:rsidP="003922A8">
            <w:pPr>
              <w:jc w:val="center"/>
              <w:rPr>
                <w:rFonts w:ascii="Arial" w:hAnsi="Arial" w:cs="Arial"/>
                <w:sz w:val="20"/>
                <w:szCs w:val="20"/>
              </w:rPr>
            </w:pPr>
            <w:r w:rsidRPr="00E744CB">
              <w:rPr>
                <w:rFonts w:ascii="Arial" w:hAnsi="Arial" w:cs="Arial"/>
                <w:sz w:val="20"/>
                <w:szCs w:val="20"/>
              </w:rPr>
              <w:t>8</w:t>
            </w:r>
          </w:p>
        </w:tc>
        <w:tc>
          <w:tcPr>
            <w:tcW w:w="1907" w:type="dxa"/>
            <w:vAlign w:val="center"/>
          </w:tcPr>
          <w:p w14:paraId="78B51D2A" w14:textId="77777777" w:rsidR="00E744CB" w:rsidRPr="00E744CB" w:rsidRDefault="00E744CB" w:rsidP="003922A8">
            <w:pPr>
              <w:jc w:val="center"/>
              <w:rPr>
                <w:rFonts w:ascii="Arial" w:hAnsi="Arial" w:cs="Arial"/>
                <w:sz w:val="20"/>
                <w:szCs w:val="20"/>
              </w:rPr>
            </w:pPr>
            <w:r w:rsidRPr="00E744CB">
              <w:rPr>
                <w:rFonts w:ascii="Arial" w:hAnsi="Arial" w:cs="Arial"/>
                <w:sz w:val="20"/>
                <w:szCs w:val="20"/>
              </w:rPr>
              <w:t>Tema IX y seminario</w:t>
            </w:r>
          </w:p>
        </w:tc>
        <w:tc>
          <w:tcPr>
            <w:tcW w:w="3685" w:type="dxa"/>
            <w:vAlign w:val="center"/>
          </w:tcPr>
          <w:p w14:paraId="572CDD86" w14:textId="77777777" w:rsidR="00E744CB" w:rsidRPr="00E744CB" w:rsidRDefault="00E744CB" w:rsidP="003922A8">
            <w:pPr>
              <w:jc w:val="center"/>
              <w:rPr>
                <w:rFonts w:ascii="Arial" w:hAnsi="Arial" w:cs="Arial"/>
                <w:sz w:val="20"/>
                <w:szCs w:val="20"/>
              </w:rPr>
            </w:pPr>
            <w:r w:rsidRPr="00E744CB">
              <w:rPr>
                <w:rFonts w:ascii="Arial" w:hAnsi="Arial" w:cs="Arial"/>
                <w:sz w:val="20"/>
                <w:szCs w:val="20"/>
              </w:rPr>
              <w:t>Casos de estudio de ecología de poblaciones</w:t>
            </w:r>
          </w:p>
        </w:tc>
        <w:tc>
          <w:tcPr>
            <w:tcW w:w="2977" w:type="dxa"/>
            <w:vAlign w:val="center"/>
          </w:tcPr>
          <w:p w14:paraId="6F3B54E3" w14:textId="77777777" w:rsidR="00E744CB" w:rsidRPr="00E744CB" w:rsidRDefault="00E744CB" w:rsidP="003922A8">
            <w:pPr>
              <w:pStyle w:val="Prrafodelista"/>
              <w:ind w:left="136"/>
              <w:jc w:val="center"/>
              <w:rPr>
                <w:rFonts w:ascii="Arial" w:hAnsi="Arial" w:cs="Arial"/>
                <w:sz w:val="20"/>
                <w:szCs w:val="20"/>
              </w:rPr>
            </w:pPr>
            <w:r w:rsidRPr="00E744CB">
              <w:rPr>
                <w:rFonts w:ascii="Arial" w:hAnsi="Arial" w:cs="Arial"/>
                <w:sz w:val="20"/>
                <w:szCs w:val="20"/>
              </w:rPr>
              <w:t>i) Diapositivas</w:t>
            </w:r>
          </w:p>
          <w:p w14:paraId="5234884B" w14:textId="77777777" w:rsidR="00E744CB" w:rsidRPr="00E744CB" w:rsidRDefault="00E744CB" w:rsidP="003922A8">
            <w:pPr>
              <w:jc w:val="center"/>
              <w:rPr>
                <w:rFonts w:ascii="Arial" w:hAnsi="Arial" w:cs="Arial"/>
                <w:sz w:val="20"/>
                <w:szCs w:val="20"/>
              </w:rPr>
            </w:pPr>
            <w:r w:rsidRPr="00E744CB">
              <w:rPr>
                <w:rFonts w:ascii="Arial" w:hAnsi="Arial" w:cs="Arial"/>
                <w:sz w:val="20"/>
                <w:szCs w:val="20"/>
              </w:rPr>
              <w:t>ii) Exposición de casos (contaminación)</w:t>
            </w:r>
          </w:p>
          <w:p w14:paraId="445D7A97" w14:textId="77777777" w:rsidR="00E744CB" w:rsidRPr="00E744CB" w:rsidRDefault="00E744CB" w:rsidP="003922A8">
            <w:pPr>
              <w:jc w:val="center"/>
              <w:rPr>
                <w:rFonts w:ascii="Arial" w:hAnsi="Arial" w:cs="Arial"/>
                <w:sz w:val="20"/>
                <w:szCs w:val="20"/>
              </w:rPr>
            </w:pPr>
            <w:r w:rsidRPr="00E744CB">
              <w:rPr>
                <w:rFonts w:ascii="Arial" w:hAnsi="Arial" w:cs="Arial"/>
                <w:sz w:val="20"/>
                <w:szCs w:val="20"/>
              </w:rPr>
              <w:t>iii) Gamificación (trivial)</w:t>
            </w:r>
          </w:p>
        </w:tc>
        <w:tc>
          <w:tcPr>
            <w:tcW w:w="3633" w:type="dxa"/>
            <w:tcBorders>
              <w:right w:val="single" w:sz="18" w:space="0" w:color="auto"/>
            </w:tcBorders>
            <w:vAlign w:val="center"/>
          </w:tcPr>
          <w:p w14:paraId="5134C86C" w14:textId="77777777" w:rsidR="00E744CB" w:rsidRPr="00E744CB" w:rsidRDefault="00E744CB" w:rsidP="003922A8">
            <w:pPr>
              <w:jc w:val="center"/>
              <w:rPr>
                <w:rFonts w:ascii="Arial" w:hAnsi="Arial" w:cs="Arial"/>
                <w:sz w:val="20"/>
                <w:szCs w:val="20"/>
              </w:rPr>
            </w:pPr>
            <w:r w:rsidRPr="00E744CB">
              <w:rPr>
                <w:rFonts w:ascii="Arial" w:hAnsi="Arial" w:cs="Arial"/>
                <w:sz w:val="20"/>
                <w:szCs w:val="20"/>
              </w:rPr>
              <w:t>i) Ejercicios dirigidos</w:t>
            </w:r>
          </w:p>
          <w:p w14:paraId="70F9C1B4" w14:textId="77777777" w:rsidR="00E744CB" w:rsidRPr="00E744CB" w:rsidRDefault="00E744CB" w:rsidP="003922A8">
            <w:pPr>
              <w:jc w:val="center"/>
              <w:rPr>
                <w:rFonts w:ascii="Arial" w:hAnsi="Arial" w:cs="Arial"/>
                <w:sz w:val="20"/>
                <w:szCs w:val="20"/>
              </w:rPr>
            </w:pPr>
            <w:r w:rsidRPr="00E744CB">
              <w:rPr>
                <w:rFonts w:ascii="Arial" w:hAnsi="Arial" w:cs="Arial"/>
                <w:sz w:val="20"/>
                <w:szCs w:val="20"/>
              </w:rPr>
              <w:t>ii) Compartir opiniones con el resto de los compañeros</w:t>
            </w:r>
          </w:p>
          <w:p w14:paraId="38891ADD" w14:textId="77777777" w:rsidR="00E744CB" w:rsidRPr="00E744CB" w:rsidRDefault="00E744CB" w:rsidP="003922A8">
            <w:pPr>
              <w:jc w:val="center"/>
              <w:rPr>
                <w:rFonts w:ascii="Arial" w:hAnsi="Arial" w:cs="Arial"/>
                <w:sz w:val="20"/>
                <w:szCs w:val="20"/>
              </w:rPr>
            </w:pPr>
            <w:r w:rsidRPr="00E744CB">
              <w:rPr>
                <w:rFonts w:ascii="Arial" w:hAnsi="Arial" w:cs="Arial"/>
                <w:sz w:val="20"/>
                <w:szCs w:val="20"/>
              </w:rPr>
              <w:t>iii) Repasar conceptos de los temas de la unidad III (temas VIII-IX)</w:t>
            </w:r>
          </w:p>
          <w:p w14:paraId="7ED86F84" w14:textId="35C63231" w:rsidR="00E744CB" w:rsidRPr="00E744CB" w:rsidRDefault="00E744CB" w:rsidP="003922A8">
            <w:pPr>
              <w:jc w:val="center"/>
              <w:rPr>
                <w:rFonts w:ascii="Arial" w:hAnsi="Arial" w:cs="Arial"/>
                <w:sz w:val="20"/>
                <w:szCs w:val="20"/>
              </w:rPr>
            </w:pPr>
            <w:r w:rsidRPr="00E744CB">
              <w:rPr>
                <w:rFonts w:ascii="Arial" w:hAnsi="Arial" w:cs="Arial"/>
                <w:sz w:val="20"/>
                <w:szCs w:val="20"/>
              </w:rPr>
              <w:t>iv) Realización de trabajo</w:t>
            </w:r>
          </w:p>
        </w:tc>
      </w:tr>
      <w:tr w:rsidR="00A55524" w:rsidRPr="00E744CB" w14:paraId="61D5BF40" w14:textId="77777777" w:rsidTr="00A55524">
        <w:tc>
          <w:tcPr>
            <w:tcW w:w="0" w:type="auto"/>
            <w:vMerge/>
            <w:tcBorders>
              <w:left w:val="single" w:sz="18" w:space="0" w:color="auto"/>
            </w:tcBorders>
            <w:vAlign w:val="center"/>
          </w:tcPr>
          <w:p w14:paraId="05C74848" w14:textId="77777777" w:rsidR="00E744CB" w:rsidRPr="00E744CB" w:rsidRDefault="00E744CB" w:rsidP="003922A8">
            <w:pPr>
              <w:jc w:val="center"/>
              <w:rPr>
                <w:rFonts w:ascii="Arial" w:hAnsi="Arial" w:cs="Arial"/>
                <w:sz w:val="20"/>
                <w:szCs w:val="20"/>
              </w:rPr>
            </w:pPr>
          </w:p>
        </w:tc>
        <w:tc>
          <w:tcPr>
            <w:tcW w:w="0" w:type="auto"/>
            <w:vAlign w:val="center"/>
          </w:tcPr>
          <w:p w14:paraId="492C9C91" w14:textId="77777777" w:rsidR="00E744CB" w:rsidRPr="00E744CB" w:rsidRDefault="00E744CB" w:rsidP="003922A8">
            <w:pPr>
              <w:jc w:val="center"/>
              <w:rPr>
                <w:rFonts w:ascii="Arial" w:hAnsi="Arial" w:cs="Arial"/>
                <w:sz w:val="20"/>
                <w:szCs w:val="20"/>
              </w:rPr>
            </w:pPr>
            <w:r w:rsidRPr="00E744CB">
              <w:rPr>
                <w:rFonts w:ascii="Arial" w:hAnsi="Arial" w:cs="Arial"/>
                <w:sz w:val="20"/>
                <w:szCs w:val="20"/>
              </w:rPr>
              <w:t>9</w:t>
            </w:r>
          </w:p>
        </w:tc>
        <w:tc>
          <w:tcPr>
            <w:tcW w:w="1907" w:type="dxa"/>
            <w:vAlign w:val="center"/>
          </w:tcPr>
          <w:p w14:paraId="4F7F392C" w14:textId="77777777" w:rsidR="00E744CB" w:rsidRPr="00E744CB" w:rsidRDefault="00E744CB" w:rsidP="003922A8">
            <w:pPr>
              <w:jc w:val="center"/>
              <w:rPr>
                <w:rFonts w:ascii="Arial" w:hAnsi="Arial" w:cs="Arial"/>
                <w:sz w:val="20"/>
                <w:szCs w:val="20"/>
              </w:rPr>
            </w:pPr>
            <w:r w:rsidRPr="00E744CB">
              <w:rPr>
                <w:rFonts w:ascii="Arial" w:hAnsi="Arial" w:cs="Arial"/>
                <w:sz w:val="20"/>
                <w:szCs w:val="20"/>
              </w:rPr>
              <w:t>Tema X</w:t>
            </w:r>
          </w:p>
        </w:tc>
        <w:tc>
          <w:tcPr>
            <w:tcW w:w="3685" w:type="dxa"/>
            <w:vAlign w:val="center"/>
          </w:tcPr>
          <w:p w14:paraId="5EC1264C" w14:textId="77777777" w:rsidR="00E744CB" w:rsidRPr="00E744CB" w:rsidRDefault="00E744CB" w:rsidP="003922A8">
            <w:pPr>
              <w:jc w:val="center"/>
              <w:rPr>
                <w:rFonts w:ascii="Arial" w:hAnsi="Arial" w:cs="Arial"/>
                <w:sz w:val="20"/>
                <w:szCs w:val="20"/>
              </w:rPr>
            </w:pPr>
            <w:r w:rsidRPr="00E744CB">
              <w:rPr>
                <w:rFonts w:ascii="Arial" w:hAnsi="Arial" w:cs="Arial"/>
                <w:sz w:val="20"/>
                <w:szCs w:val="20"/>
              </w:rPr>
              <w:t>Introducción a la ecología de comunidades acuáticas</w:t>
            </w:r>
          </w:p>
        </w:tc>
        <w:tc>
          <w:tcPr>
            <w:tcW w:w="2977" w:type="dxa"/>
            <w:vAlign w:val="center"/>
          </w:tcPr>
          <w:p w14:paraId="32E71F3B" w14:textId="77777777" w:rsidR="00E744CB" w:rsidRPr="00E744CB" w:rsidRDefault="00E744CB" w:rsidP="003922A8">
            <w:pPr>
              <w:jc w:val="center"/>
              <w:rPr>
                <w:rFonts w:ascii="Arial" w:hAnsi="Arial" w:cs="Arial"/>
                <w:sz w:val="20"/>
                <w:szCs w:val="20"/>
              </w:rPr>
            </w:pPr>
            <w:r w:rsidRPr="00E744CB">
              <w:rPr>
                <w:rFonts w:ascii="Arial" w:hAnsi="Arial" w:cs="Arial"/>
                <w:sz w:val="20"/>
                <w:szCs w:val="20"/>
              </w:rPr>
              <w:t>i) Diapositivas</w:t>
            </w:r>
          </w:p>
          <w:p w14:paraId="67A5EA4E" w14:textId="77777777" w:rsidR="00E744CB" w:rsidRPr="00E744CB" w:rsidRDefault="00E744CB" w:rsidP="003922A8">
            <w:pPr>
              <w:jc w:val="center"/>
              <w:rPr>
                <w:rFonts w:ascii="Arial" w:hAnsi="Arial" w:cs="Arial"/>
                <w:sz w:val="20"/>
                <w:szCs w:val="20"/>
              </w:rPr>
            </w:pPr>
            <w:r w:rsidRPr="00E744CB">
              <w:rPr>
                <w:rFonts w:ascii="Arial" w:hAnsi="Arial" w:cs="Arial"/>
                <w:sz w:val="20"/>
                <w:szCs w:val="20"/>
              </w:rPr>
              <w:t>ii) Ejercicios dirigidos</w:t>
            </w:r>
          </w:p>
          <w:p w14:paraId="631AA44D" w14:textId="77777777" w:rsidR="00E744CB" w:rsidRPr="00E744CB" w:rsidRDefault="00E744CB" w:rsidP="003922A8">
            <w:pPr>
              <w:jc w:val="center"/>
              <w:rPr>
                <w:rFonts w:ascii="Arial" w:hAnsi="Arial" w:cs="Arial"/>
                <w:sz w:val="20"/>
                <w:szCs w:val="20"/>
              </w:rPr>
            </w:pPr>
            <w:r w:rsidRPr="00E744CB">
              <w:rPr>
                <w:rFonts w:ascii="Arial" w:hAnsi="Arial" w:cs="Arial"/>
                <w:sz w:val="20"/>
                <w:szCs w:val="20"/>
              </w:rPr>
              <w:t xml:space="preserve">iii) </w:t>
            </w:r>
            <w:r w:rsidRPr="00E744CB">
              <w:rPr>
                <w:rFonts w:ascii="Arial" w:hAnsi="Arial" w:cs="Arial"/>
                <w:sz w:val="20"/>
                <w:szCs w:val="20"/>
                <w:lang w:val="pt-PT"/>
              </w:rPr>
              <w:t>Video de cascada trófica</w:t>
            </w:r>
          </w:p>
        </w:tc>
        <w:tc>
          <w:tcPr>
            <w:tcW w:w="3633" w:type="dxa"/>
            <w:tcBorders>
              <w:right w:val="single" w:sz="18" w:space="0" w:color="auto"/>
            </w:tcBorders>
            <w:vAlign w:val="center"/>
          </w:tcPr>
          <w:p w14:paraId="101E0261" w14:textId="77777777" w:rsidR="00E744CB" w:rsidRPr="00E744CB" w:rsidRDefault="00E744CB" w:rsidP="003922A8">
            <w:pPr>
              <w:jc w:val="center"/>
              <w:rPr>
                <w:rFonts w:ascii="Arial" w:hAnsi="Arial" w:cs="Arial"/>
                <w:sz w:val="20"/>
                <w:szCs w:val="20"/>
              </w:rPr>
            </w:pPr>
            <w:r w:rsidRPr="00E744CB">
              <w:rPr>
                <w:rFonts w:ascii="Arial" w:hAnsi="Arial" w:cs="Arial"/>
                <w:sz w:val="20"/>
                <w:szCs w:val="20"/>
              </w:rPr>
              <w:t>i) Asimilar conceptos presentados</w:t>
            </w:r>
          </w:p>
          <w:p w14:paraId="6A4E05FF" w14:textId="77777777" w:rsidR="00E744CB" w:rsidRPr="00E744CB" w:rsidRDefault="00E744CB" w:rsidP="003922A8">
            <w:pPr>
              <w:jc w:val="center"/>
              <w:rPr>
                <w:rFonts w:ascii="Arial" w:hAnsi="Arial" w:cs="Arial"/>
                <w:sz w:val="20"/>
                <w:szCs w:val="20"/>
              </w:rPr>
            </w:pPr>
            <w:r w:rsidRPr="00E744CB">
              <w:rPr>
                <w:rFonts w:ascii="Arial" w:hAnsi="Arial" w:cs="Arial"/>
                <w:sz w:val="20"/>
                <w:szCs w:val="20"/>
              </w:rPr>
              <w:t xml:space="preserve">ii) Resolución de ejercicios </w:t>
            </w:r>
          </w:p>
          <w:p w14:paraId="4E4901C5" w14:textId="1C906916" w:rsidR="00E744CB" w:rsidRPr="00E744CB" w:rsidRDefault="00E744CB" w:rsidP="003922A8">
            <w:pPr>
              <w:jc w:val="center"/>
              <w:rPr>
                <w:rFonts w:ascii="Arial" w:hAnsi="Arial" w:cs="Arial"/>
                <w:sz w:val="20"/>
                <w:szCs w:val="20"/>
              </w:rPr>
            </w:pPr>
            <w:r w:rsidRPr="00E744CB">
              <w:rPr>
                <w:rFonts w:ascii="Arial" w:hAnsi="Arial" w:cs="Arial"/>
                <w:sz w:val="20"/>
                <w:szCs w:val="20"/>
              </w:rPr>
              <w:t>iii) Realización de trabajo</w:t>
            </w:r>
          </w:p>
        </w:tc>
      </w:tr>
      <w:tr w:rsidR="00A55524" w:rsidRPr="00E744CB" w14:paraId="04B3B81A" w14:textId="77777777" w:rsidTr="00A55524">
        <w:tc>
          <w:tcPr>
            <w:tcW w:w="0" w:type="auto"/>
            <w:vMerge/>
            <w:tcBorders>
              <w:left w:val="single" w:sz="18" w:space="0" w:color="auto"/>
              <w:bottom w:val="single" w:sz="18" w:space="0" w:color="auto"/>
            </w:tcBorders>
            <w:vAlign w:val="center"/>
          </w:tcPr>
          <w:p w14:paraId="6016EE89" w14:textId="77777777" w:rsidR="00E744CB" w:rsidRPr="00E744CB" w:rsidRDefault="00E744CB" w:rsidP="003922A8">
            <w:pPr>
              <w:jc w:val="center"/>
              <w:rPr>
                <w:rFonts w:ascii="Arial" w:hAnsi="Arial" w:cs="Arial"/>
                <w:sz w:val="20"/>
                <w:szCs w:val="20"/>
              </w:rPr>
            </w:pPr>
          </w:p>
        </w:tc>
        <w:tc>
          <w:tcPr>
            <w:tcW w:w="0" w:type="auto"/>
            <w:tcBorders>
              <w:bottom w:val="single" w:sz="18" w:space="0" w:color="auto"/>
            </w:tcBorders>
            <w:vAlign w:val="center"/>
          </w:tcPr>
          <w:p w14:paraId="6AC9FA5F" w14:textId="77777777" w:rsidR="00E744CB" w:rsidRPr="00E744CB" w:rsidRDefault="00E744CB" w:rsidP="003922A8">
            <w:pPr>
              <w:jc w:val="center"/>
              <w:rPr>
                <w:rFonts w:ascii="Arial" w:hAnsi="Arial" w:cs="Arial"/>
                <w:sz w:val="20"/>
                <w:szCs w:val="20"/>
              </w:rPr>
            </w:pPr>
            <w:r w:rsidRPr="00E744CB">
              <w:rPr>
                <w:rFonts w:ascii="Arial" w:hAnsi="Arial" w:cs="Arial"/>
                <w:sz w:val="20"/>
                <w:szCs w:val="20"/>
              </w:rPr>
              <w:t>10</w:t>
            </w:r>
          </w:p>
        </w:tc>
        <w:tc>
          <w:tcPr>
            <w:tcW w:w="1907" w:type="dxa"/>
            <w:tcBorders>
              <w:bottom w:val="single" w:sz="18" w:space="0" w:color="auto"/>
            </w:tcBorders>
            <w:vAlign w:val="center"/>
          </w:tcPr>
          <w:p w14:paraId="61971156" w14:textId="77777777" w:rsidR="00E744CB" w:rsidRPr="00E744CB" w:rsidRDefault="00E744CB" w:rsidP="003922A8">
            <w:pPr>
              <w:jc w:val="center"/>
              <w:rPr>
                <w:rFonts w:ascii="Arial" w:hAnsi="Arial" w:cs="Arial"/>
                <w:sz w:val="20"/>
                <w:szCs w:val="20"/>
              </w:rPr>
            </w:pPr>
            <w:r w:rsidRPr="00E744CB">
              <w:rPr>
                <w:rFonts w:ascii="Arial" w:hAnsi="Arial" w:cs="Arial"/>
                <w:sz w:val="20"/>
                <w:szCs w:val="20"/>
              </w:rPr>
              <w:t>Tema X, seminario y sesiones prácticas</w:t>
            </w:r>
          </w:p>
        </w:tc>
        <w:tc>
          <w:tcPr>
            <w:tcW w:w="3685" w:type="dxa"/>
            <w:tcBorders>
              <w:bottom w:val="single" w:sz="18" w:space="0" w:color="auto"/>
            </w:tcBorders>
            <w:vAlign w:val="center"/>
          </w:tcPr>
          <w:p w14:paraId="7B80EFC6" w14:textId="77777777" w:rsidR="00E744CB" w:rsidRPr="00E744CB" w:rsidRDefault="00E744CB" w:rsidP="003922A8">
            <w:pPr>
              <w:jc w:val="center"/>
              <w:rPr>
                <w:rFonts w:ascii="Arial" w:hAnsi="Arial" w:cs="Arial"/>
                <w:sz w:val="20"/>
                <w:szCs w:val="20"/>
              </w:rPr>
            </w:pPr>
            <w:r w:rsidRPr="00E744CB">
              <w:rPr>
                <w:rFonts w:ascii="Arial" w:hAnsi="Arial" w:cs="Arial"/>
                <w:sz w:val="20"/>
                <w:szCs w:val="20"/>
              </w:rPr>
              <w:t>Ecología de comunidades acuáticas, familiarización con la identificación de los macroinvertebrados y principales presiones antrópicas</w:t>
            </w:r>
          </w:p>
        </w:tc>
        <w:tc>
          <w:tcPr>
            <w:tcW w:w="2977" w:type="dxa"/>
            <w:tcBorders>
              <w:bottom w:val="single" w:sz="18" w:space="0" w:color="auto"/>
            </w:tcBorders>
            <w:vAlign w:val="center"/>
          </w:tcPr>
          <w:p w14:paraId="1C7B6F79" w14:textId="77777777" w:rsidR="00E744CB" w:rsidRPr="00E744CB" w:rsidRDefault="00E744CB" w:rsidP="003922A8">
            <w:pPr>
              <w:jc w:val="center"/>
              <w:rPr>
                <w:rFonts w:ascii="Arial" w:hAnsi="Arial" w:cs="Arial"/>
                <w:sz w:val="20"/>
                <w:szCs w:val="20"/>
              </w:rPr>
            </w:pPr>
            <w:r w:rsidRPr="00E744CB">
              <w:rPr>
                <w:rFonts w:ascii="Arial" w:hAnsi="Arial" w:cs="Arial"/>
                <w:sz w:val="20"/>
                <w:szCs w:val="20"/>
              </w:rPr>
              <w:t>i) Diapositivas</w:t>
            </w:r>
          </w:p>
          <w:p w14:paraId="46704834" w14:textId="77777777" w:rsidR="00E744CB" w:rsidRPr="00E744CB" w:rsidRDefault="00E744CB" w:rsidP="003922A8">
            <w:pPr>
              <w:jc w:val="center"/>
              <w:rPr>
                <w:rFonts w:ascii="Arial" w:hAnsi="Arial" w:cs="Arial"/>
                <w:sz w:val="20"/>
                <w:szCs w:val="20"/>
              </w:rPr>
            </w:pPr>
            <w:r w:rsidRPr="00E744CB">
              <w:rPr>
                <w:rFonts w:ascii="Arial" w:hAnsi="Arial" w:cs="Arial"/>
                <w:sz w:val="20"/>
                <w:szCs w:val="20"/>
              </w:rPr>
              <w:t>ii) Claves dicotómicas (Tachet et al. 2002; Oscoz et al. 2011)</w:t>
            </w:r>
          </w:p>
          <w:p w14:paraId="5C8EC529" w14:textId="1DB579E3" w:rsidR="00E744CB" w:rsidRPr="00E744CB" w:rsidRDefault="00E744CB" w:rsidP="003922A8">
            <w:pPr>
              <w:jc w:val="center"/>
              <w:rPr>
                <w:rFonts w:ascii="Arial" w:hAnsi="Arial" w:cs="Arial"/>
                <w:sz w:val="20"/>
                <w:szCs w:val="20"/>
              </w:rPr>
            </w:pPr>
            <w:r w:rsidRPr="00E744CB">
              <w:rPr>
                <w:rFonts w:ascii="Arial" w:hAnsi="Arial" w:cs="Arial"/>
                <w:sz w:val="20"/>
                <w:szCs w:val="20"/>
              </w:rPr>
              <w:t>iii) Contenidos prácticos</w:t>
            </w:r>
            <w:r w:rsidR="00A235F5">
              <w:rPr>
                <w:rFonts w:ascii="Arial" w:hAnsi="Arial" w:cs="Arial"/>
                <w:sz w:val="20"/>
                <w:szCs w:val="20"/>
              </w:rPr>
              <w:t xml:space="preserve"> (guiones de prácticas…)</w:t>
            </w:r>
          </w:p>
        </w:tc>
        <w:tc>
          <w:tcPr>
            <w:tcW w:w="3633" w:type="dxa"/>
            <w:tcBorders>
              <w:bottom w:val="single" w:sz="18" w:space="0" w:color="auto"/>
              <w:right w:val="single" w:sz="18" w:space="0" w:color="auto"/>
            </w:tcBorders>
            <w:vAlign w:val="center"/>
          </w:tcPr>
          <w:p w14:paraId="6C2EA0AA" w14:textId="77777777" w:rsidR="00E744CB" w:rsidRPr="00E744CB" w:rsidRDefault="00E744CB" w:rsidP="003922A8">
            <w:pPr>
              <w:jc w:val="center"/>
              <w:rPr>
                <w:rFonts w:ascii="Arial" w:hAnsi="Arial" w:cs="Arial"/>
                <w:sz w:val="20"/>
                <w:szCs w:val="20"/>
              </w:rPr>
            </w:pPr>
            <w:r w:rsidRPr="00E744CB">
              <w:rPr>
                <w:rFonts w:ascii="Arial" w:hAnsi="Arial" w:cs="Arial"/>
                <w:sz w:val="20"/>
                <w:szCs w:val="20"/>
              </w:rPr>
              <w:t>i) Asimilar conceptos presentados</w:t>
            </w:r>
          </w:p>
          <w:p w14:paraId="53D693BD" w14:textId="54BF1E5D" w:rsidR="00E744CB" w:rsidRPr="00E744CB" w:rsidRDefault="00E744CB" w:rsidP="003922A8">
            <w:pPr>
              <w:jc w:val="center"/>
              <w:rPr>
                <w:rFonts w:ascii="Arial" w:hAnsi="Arial" w:cs="Arial"/>
                <w:sz w:val="20"/>
                <w:szCs w:val="20"/>
              </w:rPr>
            </w:pPr>
            <w:r w:rsidRPr="00E744CB">
              <w:rPr>
                <w:rFonts w:ascii="Arial" w:hAnsi="Arial" w:cs="Arial"/>
                <w:sz w:val="20"/>
                <w:szCs w:val="20"/>
              </w:rPr>
              <w:t xml:space="preserve">ii) </w:t>
            </w:r>
            <w:r w:rsidR="00A235F5" w:rsidRPr="00E744CB">
              <w:rPr>
                <w:rFonts w:ascii="Arial" w:hAnsi="Arial" w:cs="Arial"/>
                <w:sz w:val="20"/>
                <w:szCs w:val="20"/>
              </w:rPr>
              <w:t xml:space="preserve">Realización </w:t>
            </w:r>
            <w:r w:rsidR="00A235F5">
              <w:rPr>
                <w:rFonts w:ascii="Arial" w:hAnsi="Arial" w:cs="Arial"/>
                <w:sz w:val="20"/>
                <w:szCs w:val="20"/>
              </w:rPr>
              <w:t xml:space="preserve">memorias </w:t>
            </w:r>
            <w:r w:rsidRPr="00E744CB">
              <w:rPr>
                <w:rFonts w:ascii="Arial" w:hAnsi="Arial" w:cs="Arial"/>
                <w:sz w:val="20"/>
                <w:szCs w:val="20"/>
              </w:rPr>
              <w:t xml:space="preserve">de </w:t>
            </w:r>
            <w:r w:rsidR="00A235F5">
              <w:rPr>
                <w:rFonts w:ascii="Arial" w:hAnsi="Arial" w:cs="Arial"/>
                <w:sz w:val="20"/>
                <w:szCs w:val="20"/>
              </w:rPr>
              <w:t xml:space="preserve">actividades </w:t>
            </w:r>
            <w:r w:rsidRPr="00E744CB">
              <w:rPr>
                <w:rFonts w:ascii="Arial" w:hAnsi="Arial" w:cs="Arial"/>
                <w:sz w:val="20"/>
                <w:szCs w:val="20"/>
              </w:rPr>
              <w:t>prácticas</w:t>
            </w:r>
          </w:p>
          <w:p w14:paraId="69EEAEC5" w14:textId="2001BBC2" w:rsidR="00E744CB" w:rsidRPr="00E744CB" w:rsidRDefault="00E744CB" w:rsidP="003922A8">
            <w:pPr>
              <w:jc w:val="center"/>
              <w:rPr>
                <w:rFonts w:ascii="Arial" w:hAnsi="Arial" w:cs="Arial"/>
                <w:sz w:val="20"/>
                <w:szCs w:val="20"/>
              </w:rPr>
            </w:pPr>
            <w:r w:rsidRPr="00E744CB">
              <w:rPr>
                <w:rFonts w:ascii="Arial" w:hAnsi="Arial" w:cs="Arial"/>
                <w:sz w:val="20"/>
                <w:szCs w:val="20"/>
              </w:rPr>
              <w:t>iii) Realización de trabajo</w:t>
            </w:r>
          </w:p>
        </w:tc>
      </w:tr>
      <w:tr w:rsidR="00A55524" w:rsidRPr="00E744CB" w14:paraId="57EDFDAC" w14:textId="77777777" w:rsidTr="00A55524">
        <w:tc>
          <w:tcPr>
            <w:tcW w:w="0" w:type="auto"/>
            <w:vMerge w:val="restart"/>
            <w:tcBorders>
              <w:top w:val="single" w:sz="18" w:space="0" w:color="auto"/>
              <w:left w:val="single" w:sz="18" w:space="0" w:color="auto"/>
            </w:tcBorders>
            <w:vAlign w:val="center"/>
          </w:tcPr>
          <w:p w14:paraId="7DAA6C92" w14:textId="77777777" w:rsidR="00E744CB" w:rsidRPr="00E744CB" w:rsidRDefault="00E744CB" w:rsidP="003922A8">
            <w:pPr>
              <w:jc w:val="center"/>
              <w:rPr>
                <w:rFonts w:ascii="Arial" w:hAnsi="Arial" w:cs="Arial"/>
                <w:sz w:val="20"/>
                <w:szCs w:val="20"/>
              </w:rPr>
            </w:pPr>
            <w:r w:rsidRPr="00E744CB">
              <w:rPr>
                <w:rFonts w:ascii="Arial" w:hAnsi="Arial" w:cs="Arial"/>
                <w:sz w:val="20"/>
                <w:szCs w:val="20"/>
              </w:rPr>
              <w:t>Abril</w:t>
            </w:r>
          </w:p>
        </w:tc>
        <w:tc>
          <w:tcPr>
            <w:tcW w:w="0" w:type="auto"/>
            <w:tcBorders>
              <w:top w:val="single" w:sz="18" w:space="0" w:color="auto"/>
            </w:tcBorders>
            <w:vAlign w:val="center"/>
          </w:tcPr>
          <w:p w14:paraId="0E1426E9" w14:textId="77777777" w:rsidR="00E744CB" w:rsidRPr="00E744CB" w:rsidRDefault="00E744CB" w:rsidP="003922A8">
            <w:pPr>
              <w:jc w:val="center"/>
              <w:rPr>
                <w:rFonts w:ascii="Arial" w:hAnsi="Arial" w:cs="Arial"/>
                <w:sz w:val="20"/>
                <w:szCs w:val="20"/>
              </w:rPr>
            </w:pPr>
            <w:r w:rsidRPr="00E744CB">
              <w:rPr>
                <w:rFonts w:ascii="Arial" w:hAnsi="Arial" w:cs="Arial"/>
                <w:sz w:val="20"/>
                <w:szCs w:val="20"/>
              </w:rPr>
              <w:t>11</w:t>
            </w:r>
          </w:p>
        </w:tc>
        <w:tc>
          <w:tcPr>
            <w:tcW w:w="1907" w:type="dxa"/>
            <w:tcBorders>
              <w:top w:val="single" w:sz="18" w:space="0" w:color="auto"/>
            </w:tcBorders>
            <w:vAlign w:val="center"/>
          </w:tcPr>
          <w:p w14:paraId="36257483" w14:textId="77777777" w:rsidR="00E744CB" w:rsidRPr="00E744CB" w:rsidRDefault="00E744CB" w:rsidP="003922A8">
            <w:pPr>
              <w:jc w:val="center"/>
              <w:rPr>
                <w:rFonts w:ascii="Arial" w:hAnsi="Arial" w:cs="Arial"/>
                <w:sz w:val="20"/>
                <w:szCs w:val="20"/>
              </w:rPr>
            </w:pPr>
            <w:r w:rsidRPr="00E744CB">
              <w:rPr>
                <w:rFonts w:ascii="Arial" w:hAnsi="Arial" w:cs="Arial"/>
                <w:sz w:val="20"/>
                <w:szCs w:val="20"/>
              </w:rPr>
              <w:t>Sesiones prácticas y Temas XI y XII</w:t>
            </w:r>
          </w:p>
        </w:tc>
        <w:tc>
          <w:tcPr>
            <w:tcW w:w="3685" w:type="dxa"/>
            <w:tcBorders>
              <w:top w:val="single" w:sz="18" w:space="0" w:color="auto"/>
            </w:tcBorders>
            <w:vAlign w:val="center"/>
          </w:tcPr>
          <w:p w14:paraId="55F3A473" w14:textId="77777777" w:rsidR="00E744CB" w:rsidRPr="00E744CB" w:rsidRDefault="00E744CB" w:rsidP="003922A8">
            <w:pPr>
              <w:jc w:val="center"/>
              <w:rPr>
                <w:rFonts w:ascii="Arial" w:hAnsi="Arial" w:cs="Arial"/>
                <w:sz w:val="20"/>
                <w:szCs w:val="20"/>
              </w:rPr>
            </w:pPr>
            <w:r w:rsidRPr="00E744CB">
              <w:rPr>
                <w:rFonts w:ascii="Arial" w:hAnsi="Arial" w:cs="Arial"/>
                <w:sz w:val="20"/>
                <w:szCs w:val="20"/>
              </w:rPr>
              <w:t>Casos de estudio de ecología de poblaciones e introducción a la estructura y funcionamiento de las redes tróficas</w:t>
            </w:r>
          </w:p>
        </w:tc>
        <w:tc>
          <w:tcPr>
            <w:tcW w:w="2977" w:type="dxa"/>
            <w:tcBorders>
              <w:top w:val="single" w:sz="18" w:space="0" w:color="auto"/>
            </w:tcBorders>
            <w:vAlign w:val="center"/>
          </w:tcPr>
          <w:p w14:paraId="7EF8A7F7" w14:textId="77777777" w:rsidR="00E744CB" w:rsidRPr="00E744CB" w:rsidRDefault="00E744CB" w:rsidP="003922A8">
            <w:pPr>
              <w:pStyle w:val="Prrafodelista"/>
              <w:ind w:left="136"/>
              <w:jc w:val="center"/>
              <w:rPr>
                <w:rFonts w:ascii="Arial" w:hAnsi="Arial" w:cs="Arial"/>
                <w:sz w:val="20"/>
                <w:szCs w:val="20"/>
              </w:rPr>
            </w:pPr>
            <w:r w:rsidRPr="00E744CB">
              <w:rPr>
                <w:rFonts w:ascii="Arial" w:hAnsi="Arial" w:cs="Arial"/>
                <w:sz w:val="20"/>
                <w:szCs w:val="20"/>
              </w:rPr>
              <w:t>i) Diapositivas</w:t>
            </w:r>
          </w:p>
          <w:p w14:paraId="2450A6EB" w14:textId="77777777" w:rsidR="00E744CB" w:rsidRPr="00E744CB" w:rsidRDefault="00E744CB" w:rsidP="003922A8">
            <w:pPr>
              <w:pStyle w:val="Prrafodelista"/>
              <w:ind w:left="136"/>
              <w:jc w:val="center"/>
              <w:rPr>
                <w:rFonts w:ascii="Arial" w:hAnsi="Arial" w:cs="Arial"/>
                <w:sz w:val="20"/>
                <w:szCs w:val="20"/>
              </w:rPr>
            </w:pPr>
            <w:r w:rsidRPr="00E744CB">
              <w:rPr>
                <w:rFonts w:ascii="Arial" w:hAnsi="Arial" w:cs="Arial"/>
                <w:sz w:val="20"/>
                <w:szCs w:val="20"/>
              </w:rPr>
              <w:t>ii) Exposición de casos</w:t>
            </w:r>
          </w:p>
          <w:p w14:paraId="45204655" w14:textId="171C6CEC" w:rsidR="00E744CB" w:rsidRPr="00E744CB" w:rsidRDefault="00E744CB" w:rsidP="003922A8">
            <w:pPr>
              <w:jc w:val="center"/>
              <w:rPr>
                <w:rFonts w:ascii="Arial" w:hAnsi="Arial" w:cs="Arial"/>
                <w:sz w:val="20"/>
                <w:szCs w:val="20"/>
              </w:rPr>
            </w:pPr>
            <w:r w:rsidRPr="00E744CB">
              <w:rPr>
                <w:rFonts w:ascii="Arial" w:hAnsi="Arial" w:cs="Arial"/>
                <w:sz w:val="20"/>
                <w:szCs w:val="20"/>
              </w:rPr>
              <w:t xml:space="preserve">iii) </w:t>
            </w:r>
            <w:r w:rsidR="00A235F5" w:rsidRPr="00E744CB">
              <w:rPr>
                <w:rFonts w:ascii="Arial" w:hAnsi="Arial" w:cs="Arial"/>
                <w:sz w:val="20"/>
                <w:szCs w:val="20"/>
              </w:rPr>
              <w:t>Contenidos prácticos</w:t>
            </w:r>
            <w:r w:rsidR="00A235F5">
              <w:rPr>
                <w:rFonts w:ascii="Arial" w:hAnsi="Arial" w:cs="Arial"/>
                <w:sz w:val="20"/>
                <w:szCs w:val="20"/>
              </w:rPr>
              <w:t xml:space="preserve"> (guiones de prácticas…)</w:t>
            </w:r>
          </w:p>
          <w:p w14:paraId="0237173B" w14:textId="77777777" w:rsidR="00E744CB" w:rsidRPr="00E744CB" w:rsidRDefault="00E744CB" w:rsidP="003922A8">
            <w:pPr>
              <w:jc w:val="center"/>
              <w:rPr>
                <w:rFonts w:ascii="Arial" w:hAnsi="Arial" w:cs="Arial"/>
                <w:sz w:val="20"/>
                <w:szCs w:val="20"/>
              </w:rPr>
            </w:pPr>
            <w:r w:rsidRPr="00E744CB">
              <w:rPr>
                <w:rFonts w:ascii="Arial" w:hAnsi="Arial" w:cs="Arial"/>
                <w:sz w:val="20"/>
                <w:szCs w:val="20"/>
              </w:rPr>
              <w:t>iv) Gamificación (trivial)</w:t>
            </w:r>
          </w:p>
        </w:tc>
        <w:tc>
          <w:tcPr>
            <w:tcW w:w="3633" w:type="dxa"/>
            <w:tcBorders>
              <w:top w:val="single" w:sz="18" w:space="0" w:color="auto"/>
              <w:right w:val="single" w:sz="18" w:space="0" w:color="auto"/>
            </w:tcBorders>
            <w:vAlign w:val="center"/>
          </w:tcPr>
          <w:p w14:paraId="1682D893" w14:textId="3A54AC1E" w:rsidR="00E744CB" w:rsidRPr="00E744CB" w:rsidRDefault="00E744CB" w:rsidP="003922A8">
            <w:pPr>
              <w:jc w:val="center"/>
              <w:rPr>
                <w:rFonts w:ascii="Arial" w:hAnsi="Arial" w:cs="Arial"/>
                <w:sz w:val="20"/>
                <w:szCs w:val="20"/>
              </w:rPr>
            </w:pPr>
            <w:r w:rsidRPr="00E744CB">
              <w:rPr>
                <w:rFonts w:ascii="Arial" w:hAnsi="Arial" w:cs="Arial"/>
                <w:sz w:val="20"/>
                <w:szCs w:val="20"/>
              </w:rPr>
              <w:t xml:space="preserve">i) </w:t>
            </w:r>
            <w:r w:rsidR="002A20A7" w:rsidRPr="00E744CB">
              <w:rPr>
                <w:rFonts w:ascii="Arial" w:hAnsi="Arial" w:cs="Arial"/>
                <w:sz w:val="20"/>
                <w:szCs w:val="20"/>
              </w:rPr>
              <w:t xml:space="preserve">Realización </w:t>
            </w:r>
            <w:r w:rsidR="002A20A7">
              <w:rPr>
                <w:rFonts w:ascii="Arial" w:hAnsi="Arial" w:cs="Arial"/>
                <w:sz w:val="20"/>
                <w:szCs w:val="20"/>
              </w:rPr>
              <w:t xml:space="preserve">memorias </w:t>
            </w:r>
            <w:r w:rsidR="002A20A7" w:rsidRPr="00E744CB">
              <w:rPr>
                <w:rFonts w:ascii="Arial" w:hAnsi="Arial" w:cs="Arial"/>
                <w:sz w:val="20"/>
                <w:szCs w:val="20"/>
              </w:rPr>
              <w:t xml:space="preserve">de </w:t>
            </w:r>
            <w:r w:rsidR="002A20A7">
              <w:rPr>
                <w:rFonts w:ascii="Arial" w:hAnsi="Arial" w:cs="Arial"/>
                <w:sz w:val="20"/>
                <w:szCs w:val="20"/>
              </w:rPr>
              <w:t xml:space="preserve">actividades </w:t>
            </w:r>
            <w:r w:rsidR="002A20A7" w:rsidRPr="00E744CB">
              <w:rPr>
                <w:rFonts w:ascii="Arial" w:hAnsi="Arial" w:cs="Arial"/>
                <w:sz w:val="20"/>
                <w:szCs w:val="20"/>
              </w:rPr>
              <w:t>prácticas</w:t>
            </w:r>
          </w:p>
          <w:p w14:paraId="34BB4457" w14:textId="77777777" w:rsidR="00E744CB" w:rsidRPr="00E744CB" w:rsidRDefault="00E744CB" w:rsidP="003922A8">
            <w:pPr>
              <w:jc w:val="center"/>
              <w:rPr>
                <w:rFonts w:ascii="Arial" w:hAnsi="Arial" w:cs="Arial"/>
                <w:sz w:val="20"/>
                <w:szCs w:val="20"/>
              </w:rPr>
            </w:pPr>
            <w:r w:rsidRPr="00E744CB">
              <w:rPr>
                <w:rFonts w:ascii="Arial" w:hAnsi="Arial" w:cs="Arial"/>
                <w:sz w:val="20"/>
                <w:szCs w:val="20"/>
              </w:rPr>
              <w:t>ii) Compartir opiniones con el resto de los compañeros</w:t>
            </w:r>
          </w:p>
          <w:p w14:paraId="0F398C49" w14:textId="77777777" w:rsidR="00E744CB" w:rsidRPr="00E744CB" w:rsidRDefault="00E744CB" w:rsidP="003922A8">
            <w:pPr>
              <w:jc w:val="center"/>
              <w:rPr>
                <w:rFonts w:ascii="Arial" w:hAnsi="Arial" w:cs="Arial"/>
                <w:sz w:val="20"/>
                <w:szCs w:val="20"/>
              </w:rPr>
            </w:pPr>
            <w:r w:rsidRPr="00E744CB">
              <w:rPr>
                <w:rFonts w:ascii="Arial" w:hAnsi="Arial" w:cs="Arial"/>
                <w:sz w:val="20"/>
                <w:szCs w:val="20"/>
              </w:rPr>
              <w:t>iii) Repasar conceptos de los temas de la unidad IV (temas X-XI)</w:t>
            </w:r>
          </w:p>
          <w:p w14:paraId="2DC7755B" w14:textId="5183AB1F" w:rsidR="00E744CB" w:rsidRPr="00E744CB" w:rsidRDefault="00E744CB" w:rsidP="003922A8">
            <w:pPr>
              <w:jc w:val="center"/>
              <w:rPr>
                <w:rFonts w:ascii="Arial" w:hAnsi="Arial" w:cs="Arial"/>
                <w:sz w:val="20"/>
                <w:szCs w:val="20"/>
              </w:rPr>
            </w:pPr>
            <w:r w:rsidRPr="00E744CB">
              <w:rPr>
                <w:rFonts w:ascii="Arial" w:hAnsi="Arial" w:cs="Arial"/>
                <w:sz w:val="20"/>
                <w:szCs w:val="20"/>
              </w:rPr>
              <w:t>iv) Realización de trabajo</w:t>
            </w:r>
          </w:p>
        </w:tc>
      </w:tr>
      <w:tr w:rsidR="00A55524" w:rsidRPr="00E744CB" w14:paraId="162D83A5" w14:textId="77777777" w:rsidTr="00A55524">
        <w:tc>
          <w:tcPr>
            <w:tcW w:w="0" w:type="auto"/>
            <w:vMerge/>
            <w:tcBorders>
              <w:left w:val="single" w:sz="18" w:space="0" w:color="auto"/>
            </w:tcBorders>
            <w:vAlign w:val="center"/>
          </w:tcPr>
          <w:p w14:paraId="6029929D" w14:textId="77777777" w:rsidR="00E744CB" w:rsidRPr="00E744CB" w:rsidRDefault="00E744CB" w:rsidP="003922A8">
            <w:pPr>
              <w:jc w:val="center"/>
              <w:rPr>
                <w:rFonts w:ascii="Arial" w:hAnsi="Arial" w:cs="Arial"/>
                <w:sz w:val="20"/>
                <w:szCs w:val="20"/>
              </w:rPr>
            </w:pPr>
          </w:p>
        </w:tc>
        <w:tc>
          <w:tcPr>
            <w:tcW w:w="0" w:type="auto"/>
            <w:vAlign w:val="center"/>
          </w:tcPr>
          <w:p w14:paraId="35EA76CA" w14:textId="77777777" w:rsidR="00E744CB" w:rsidRPr="00E744CB" w:rsidRDefault="00E744CB" w:rsidP="003922A8">
            <w:pPr>
              <w:jc w:val="center"/>
              <w:rPr>
                <w:rFonts w:ascii="Arial" w:hAnsi="Arial" w:cs="Arial"/>
                <w:sz w:val="20"/>
                <w:szCs w:val="20"/>
              </w:rPr>
            </w:pPr>
            <w:r w:rsidRPr="00E744CB">
              <w:rPr>
                <w:rFonts w:ascii="Arial" w:hAnsi="Arial" w:cs="Arial"/>
                <w:sz w:val="20"/>
                <w:szCs w:val="20"/>
              </w:rPr>
              <w:t>12</w:t>
            </w:r>
          </w:p>
        </w:tc>
        <w:tc>
          <w:tcPr>
            <w:tcW w:w="1907" w:type="dxa"/>
            <w:vAlign w:val="center"/>
          </w:tcPr>
          <w:p w14:paraId="7EDBF07B" w14:textId="77777777" w:rsidR="00E744CB" w:rsidRPr="00E744CB" w:rsidRDefault="00E744CB" w:rsidP="003922A8">
            <w:pPr>
              <w:jc w:val="center"/>
              <w:rPr>
                <w:rFonts w:ascii="Arial" w:hAnsi="Arial" w:cs="Arial"/>
                <w:sz w:val="20"/>
                <w:szCs w:val="20"/>
              </w:rPr>
            </w:pPr>
            <w:r w:rsidRPr="00E744CB">
              <w:rPr>
                <w:rFonts w:ascii="Arial" w:hAnsi="Arial" w:cs="Arial"/>
                <w:sz w:val="20"/>
                <w:szCs w:val="20"/>
              </w:rPr>
              <w:t>Temas XIII y XIV</w:t>
            </w:r>
          </w:p>
        </w:tc>
        <w:tc>
          <w:tcPr>
            <w:tcW w:w="3685" w:type="dxa"/>
            <w:vAlign w:val="center"/>
          </w:tcPr>
          <w:p w14:paraId="56A59B5D" w14:textId="77777777" w:rsidR="00E744CB" w:rsidRPr="00E744CB" w:rsidRDefault="00E744CB" w:rsidP="003922A8">
            <w:pPr>
              <w:jc w:val="center"/>
              <w:rPr>
                <w:rFonts w:ascii="Arial" w:hAnsi="Arial" w:cs="Arial"/>
                <w:sz w:val="20"/>
                <w:szCs w:val="20"/>
              </w:rPr>
            </w:pPr>
            <w:r w:rsidRPr="00E744CB">
              <w:rPr>
                <w:rFonts w:ascii="Arial" w:hAnsi="Arial" w:cs="Arial"/>
                <w:sz w:val="20"/>
                <w:szCs w:val="20"/>
              </w:rPr>
              <w:t>Movilización de la energía y casos de estudio de redes tróficas fluviales y lacustres</w:t>
            </w:r>
          </w:p>
        </w:tc>
        <w:tc>
          <w:tcPr>
            <w:tcW w:w="2977" w:type="dxa"/>
            <w:vAlign w:val="center"/>
          </w:tcPr>
          <w:p w14:paraId="2A462237" w14:textId="77777777" w:rsidR="00E744CB" w:rsidRPr="00E744CB" w:rsidRDefault="00E744CB" w:rsidP="003922A8">
            <w:pPr>
              <w:pStyle w:val="Prrafodelista"/>
              <w:ind w:left="136"/>
              <w:jc w:val="center"/>
              <w:rPr>
                <w:rFonts w:ascii="Arial" w:hAnsi="Arial" w:cs="Arial"/>
                <w:sz w:val="20"/>
                <w:szCs w:val="20"/>
              </w:rPr>
            </w:pPr>
            <w:r w:rsidRPr="00E744CB">
              <w:rPr>
                <w:rFonts w:ascii="Arial" w:hAnsi="Arial" w:cs="Arial"/>
                <w:sz w:val="20"/>
                <w:szCs w:val="20"/>
              </w:rPr>
              <w:t>i) Diapositivas</w:t>
            </w:r>
          </w:p>
          <w:p w14:paraId="5F9B733E" w14:textId="77777777" w:rsidR="00E744CB" w:rsidRPr="00E744CB" w:rsidRDefault="00E744CB" w:rsidP="003922A8">
            <w:pPr>
              <w:pStyle w:val="Prrafodelista"/>
              <w:ind w:left="136"/>
              <w:jc w:val="center"/>
              <w:rPr>
                <w:rFonts w:ascii="Arial" w:hAnsi="Arial" w:cs="Arial"/>
                <w:sz w:val="20"/>
                <w:szCs w:val="20"/>
              </w:rPr>
            </w:pPr>
            <w:r w:rsidRPr="00E744CB">
              <w:rPr>
                <w:rFonts w:ascii="Arial" w:hAnsi="Arial" w:cs="Arial"/>
                <w:sz w:val="20"/>
                <w:szCs w:val="20"/>
              </w:rPr>
              <w:t>ii) Exposición de casos</w:t>
            </w:r>
          </w:p>
          <w:p w14:paraId="69A0F480" w14:textId="77777777" w:rsidR="00E744CB" w:rsidRPr="00E744CB" w:rsidRDefault="00E744CB" w:rsidP="003922A8">
            <w:pPr>
              <w:jc w:val="center"/>
              <w:rPr>
                <w:rFonts w:ascii="Arial" w:hAnsi="Arial" w:cs="Arial"/>
                <w:sz w:val="20"/>
                <w:szCs w:val="20"/>
              </w:rPr>
            </w:pPr>
            <w:r w:rsidRPr="00E744CB">
              <w:rPr>
                <w:rFonts w:ascii="Arial" w:hAnsi="Arial" w:cs="Arial"/>
                <w:sz w:val="20"/>
                <w:szCs w:val="20"/>
              </w:rPr>
              <w:t>iii) Gamificación (trivial)</w:t>
            </w:r>
          </w:p>
        </w:tc>
        <w:tc>
          <w:tcPr>
            <w:tcW w:w="3633" w:type="dxa"/>
            <w:tcBorders>
              <w:right w:val="single" w:sz="18" w:space="0" w:color="auto"/>
            </w:tcBorders>
            <w:vAlign w:val="center"/>
          </w:tcPr>
          <w:p w14:paraId="5ED0D0AD" w14:textId="77777777" w:rsidR="00E744CB" w:rsidRPr="00E744CB" w:rsidRDefault="00E744CB" w:rsidP="003922A8">
            <w:pPr>
              <w:jc w:val="center"/>
              <w:rPr>
                <w:rFonts w:ascii="Arial" w:hAnsi="Arial" w:cs="Arial"/>
                <w:sz w:val="20"/>
                <w:szCs w:val="20"/>
              </w:rPr>
            </w:pPr>
            <w:r w:rsidRPr="00E744CB">
              <w:rPr>
                <w:rFonts w:ascii="Arial" w:hAnsi="Arial" w:cs="Arial"/>
                <w:sz w:val="20"/>
                <w:szCs w:val="20"/>
              </w:rPr>
              <w:t>ii) Compartir opiniones con el resto de los compañeros</w:t>
            </w:r>
          </w:p>
          <w:p w14:paraId="0BE2788F" w14:textId="77777777" w:rsidR="00E744CB" w:rsidRPr="00E744CB" w:rsidRDefault="00E744CB" w:rsidP="003922A8">
            <w:pPr>
              <w:jc w:val="center"/>
              <w:rPr>
                <w:rFonts w:ascii="Arial" w:hAnsi="Arial" w:cs="Arial"/>
                <w:sz w:val="20"/>
                <w:szCs w:val="20"/>
              </w:rPr>
            </w:pPr>
            <w:r w:rsidRPr="00E744CB">
              <w:rPr>
                <w:rFonts w:ascii="Arial" w:hAnsi="Arial" w:cs="Arial"/>
                <w:sz w:val="20"/>
                <w:szCs w:val="20"/>
              </w:rPr>
              <w:t>ii) Repasar conceptos de los temas de la unidad V (temas XII-XIV)</w:t>
            </w:r>
          </w:p>
          <w:p w14:paraId="0A37B528" w14:textId="572D775A" w:rsidR="00E744CB" w:rsidRPr="00E744CB" w:rsidRDefault="00E744CB" w:rsidP="003922A8">
            <w:pPr>
              <w:jc w:val="center"/>
              <w:rPr>
                <w:rFonts w:ascii="Arial" w:hAnsi="Arial" w:cs="Arial"/>
                <w:sz w:val="20"/>
                <w:szCs w:val="20"/>
              </w:rPr>
            </w:pPr>
            <w:r w:rsidRPr="00E744CB">
              <w:rPr>
                <w:rFonts w:ascii="Arial" w:hAnsi="Arial" w:cs="Arial"/>
                <w:sz w:val="20"/>
                <w:szCs w:val="20"/>
              </w:rPr>
              <w:t>iii) Realización de trabajo</w:t>
            </w:r>
          </w:p>
        </w:tc>
      </w:tr>
      <w:tr w:rsidR="00A55524" w:rsidRPr="00E744CB" w14:paraId="1A3938F2" w14:textId="77777777" w:rsidTr="00A55524">
        <w:tc>
          <w:tcPr>
            <w:tcW w:w="0" w:type="auto"/>
            <w:vMerge/>
            <w:tcBorders>
              <w:left w:val="single" w:sz="18" w:space="0" w:color="auto"/>
              <w:bottom w:val="single" w:sz="18" w:space="0" w:color="auto"/>
            </w:tcBorders>
            <w:vAlign w:val="center"/>
          </w:tcPr>
          <w:p w14:paraId="6B2008B0" w14:textId="77777777" w:rsidR="00E744CB" w:rsidRPr="00E744CB" w:rsidRDefault="00E744CB" w:rsidP="003922A8">
            <w:pPr>
              <w:jc w:val="center"/>
              <w:rPr>
                <w:rFonts w:ascii="Arial" w:hAnsi="Arial" w:cs="Arial"/>
                <w:sz w:val="20"/>
                <w:szCs w:val="20"/>
              </w:rPr>
            </w:pPr>
          </w:p>
        </w:tc>
        <w:tc>
          <w:tcPr>
            <w:tcW w:w="0" w:type="auto"/>
            <w:tcBorders>
              <w:bottom w:val="single" w:sz="18" w:space="0" w:color="auto"/>
            </w:tcBorders>
            <w:vAlign w:val="center"/>
          </w:tcPr>
          <w:p w14:paraId="46FA272C" w14:textId="77777777" w:rsidR="00E744CB" w:rsidRPr="00E744CB" w:rsidRDefault="00E744CB" w:rsidP="003922A8">
            <w:pPr>
              <w:jc w:val="center"/>
              <w:rPr>
                <w:rFonts w:ascii="Arial" w:hAnsi="Arial" w:cs="Arial"/>
                <w:sz w:val="20"/>
                <w:szCs w:val="20"/>
              </w:rPr>
            </w:pPr>
            <w:r w:rsidRPr="00E744CB">
              <w:rPr>
                <w:rFonts w:ascii="Arial" w:hAnsi="Arial" w:cs="Arial"/>
                <w:sz w:val="20"/>
                <w:szCs w:val="20"/>
              </w:rPr>
              <w:t>13</w:t>
            </w:r>
          </w:p>
        </w:tc>
        <w:tc>
          <w:tcPr>
            <w:tcW w:w="1907" w:type="dxa"/>
            <w:tcBorders>
              <w:bottom w:val="single" w:sz="18" w:space="0" w:color="auto"/>
            </w:tcBorders>
            <w:vAlign w:val="center"/>
          </w:tcPr>
          <w:p w14:paraId="05BD97BB" w14:textId="77777777" w:rsidR="00E744CB" w:rsidRPr="00E744CB" w:rsidRDefault="00E744CB" w:rsidP="003922A8">
            <w:pPr>
              <w:jc w:val="center"/>
              <w:rPr>
                <w:rFonts w:ascii="Arial" w:hAnsi="Arial" w:cs="Arial"/>
                <w:sz w:val="20"/>
                <w:szCs w:val="20"/>
              </w:rPr>
            </w:pPr>
            <w:r w:rsidRPr="00E744CB">
              <w:rPr>
                <w:rFonts w:ascii="Arial" w:hAnsi="Arial" w:cs="Arial"/>
                <w:sz w:val="20"/>
                <w:szCs w:val="20"/>
              </w:rPr>
              <w:t>Temas XV y XVI</w:t>
            </w:r>
          </w:p>
          <w:p w14:paraId="5572A51E" w14:textId="77777777" w:rsidR="00E744CB" w:rsidRPr="00E744CB" w:rsidRDefault="00E744CB" w:rsidP="003922A8">
            <w:pPr>
              <w:jc w:val="center"/>
              <w:rPr>
                <w:rFonts w:ascii="Arial" w:hAnsi="Arial" w:cs="Arial"/>
                <w:sz w:val="20"/>
                <w:szCs w:val="20"/>
              </w:rPr>
            </w:pPr>
            <w:r w:rsidRPr="00E744CB">
              <w:rPr>
                <w:rFonts w:ascii="Arial" w:hAnsi="Arial" w:cs="Arial"/>
                <w:sz w:val="20"/>
                <w:szCs w:val="20"/>
              </w:rPr>
              <w:t>Salida de campo</w:t>
            </w:r>
          </w:p>
        </w:tc>
        <w:tc>
          <w:tcPr>
            <w:tcW w:w="3685" w:type="dxa"/>
            <w:tcBorders>
              <w:bottom w:val="single" w:sz="18" w:space="0" w:color="auto"/>
            </w:tcBorders>
            <w:vAlign w:val="center"/>
          </w:tcPr>
          <w:p w14:paraId="2A3554FA" w14:textId="2FFC6C46" w:rsidR="00E744CB" w:rsidRPr="00E744CB" w:rsidRDefault="00A55524" w:rsidP="003922A8">
            <w:pPr>
              <w:jc w:val="center"/>
              <w:rPr>
                <w:rFonts w:ascii="Arial" w:hAnsi="Arial" w:cs="Arial"/>
                <w:sz w:val="20"/>
                <w:szCs w:val="20"/>
              </w:rPr>
            </w:pPr>
            <w:r>
              <w:rPr>
                <w:rFonts w:ascii="Arial" w:hAnsi="Arial" w:cs="Arial"/>
                <w:sz w:val="20"/>
                <w:szCs w:val="20"/>
              </w:rPr>
              <w:t>Salida de campo y c</w:t>
            </w:r>
            <w:r w:rsidR="00E744CB" w:rsidRPr="00E744CB">
              <w:rPr>
                <w:rFonts w:ascii="Arial" w:hAnsi="Arial" w:cs="Arial"/>
                <w:sz w:val="20"/>
                <w:szCs w:val="20"/>
              </w:rPr>
              <w:t>onceptos básicos sobre la recirculación de materiales en sistemas fluviales y lacustres</w:t>
            </w:r>
          </w:p>
        </w:tc>
        <w:tc>
          <w:tcPr>
            <w:tcW w:w="2977" w:type="dxa"/>
            <w:tcBorders>
              <w:bottom w:val="single" w:sz="18" w:space="0" w:color="auto"/>
            </w:tcBorders>
            <w:vAlign w:val="center"/>
          </w:tcPr>
          <w:p w14:paraId="5B09D5EF" w14:textId="77777777" w:rsidR="00E744CB" w:rsidRPr="00E744CB" w:rsidRDefault="00E744CB" w:rsidP="003922A8">
            <w:pPr>
              <w:pStyle w:val="Prrafodelista"/>
              <w:ind w:left="136"/>
              <w:jc w:val="center"/>
              <w:rPr>
                <w:rFonts w:ascii="Arial" w:hAnsi="Arial" w:cs="Arial"/>
                <w:sz w:val="20"/>
                <w:szCs w:val="20"/>
              </w:rPr>
            </w:pPr>
            <w:r w:rsidRPr="00E744CB">
              <w:rPr>
                <w:rFonts w:ascii="Arial" w:hAnsi="Arial" w:cs="Arial"/>
                <w:sz w:val="20"/>
                <w:szCs w:val="20"/>
              </w:rPr>
              <w:t>i) Diapositivas</w:t>
            </w:r>
          </w:p>
          <w:p w14:paraId="216A14C3" w14:textId="77777777" w:rsidR="00E744CB" w:rsidRDefault="00E744CB" w:rsidP="003922A8">
            <w:pPr>
              <w:jc w:val="center"/>
              <w:rPr>
                <w:rFonts w:ascii="Arial" w:hAnsi="Arial" w:cs="Arial"/>
                <w:sz w:val="20"/>
                <w:szCs w:val="20"/>
              </w:rPr>
            </w:pPr>
            <w:r w:rsidRPr="00E744CB">
              <w:rPr>
                <w:rFonts w:ascii="Arial" w:hAnsi="Arial" w:cs="Arial"/>
                <w:sz w:val="20"/>
                <w:szCs w:val="20"/>
              </w:rPr>
              <w:t>ii) Gamificación (trivial)</w:t>
            </w:r>
          </w:p>
          <w:p w14:paraId="236106DF" w14:textId="384D01E2" w:rsidR="00A55524" w:rsidRPr="006E7BFC" w:rsidRDefault="00A55524" w:rsidP="003922A8">
            <w:pPr>
              <w:jc w:val="center"/>
              <w:rPr>
                <w:rFonts w:ascii="Arial" w:hAnsi="Arial" w:cs="Arial"/>
                <w:sz w:val="20"/>
                <w:szCs w:val="20"/>
              </w:rPr>
            </w:pPr>
            <w:r w:rsidRPr="006E7BFC">
              <w:rPr>
                <w:rFonts w:ascii="Arial" w:hAnsi="Arial" w:cs="Arial"/>
                <w:sz w:val="20"/>
                <w:szCs w:val="20"/>
              </w:rPr>
              <w:t>iii) Estadillos de campo</w:t>
            </w:r>
          </w:p>
        </w:tc>
        <w:tc>
          <w:tcPr>
            <w:tcW w:w="3633" w:type="dxa"/>
            <w:tcBorders>
              <w:bottom w:val="single" w:sz="18" w:space="0" w:color="auto"/>
              <w:right w:val="single" w:sz="18" w:space="0" w:color="auto"/>
            </w:tcBorders>
            <w:vAlign w:val="center"/>
          </w:tcPr>
          <w:p w14:paraId="5C5152B5" w14:textId="77777777" w:rsidR="00E744CB" w:rsidRPr="00E744CB" w:rsidRDefault="00E744CB" w:rsidP="003922A8">
            <w:pPr>
              <w:jc w:val="center"/>
              <w:rPr>
                <w:rFonts w:ascii="Arial" w:hAnsi="Arial" w:cs="Arial"/>
                <w:sz w:val="20"/>
                <w:szCs w:val="20"/>
              </w:rPr>
            </w:pPr>
            <w:r w:rsidRPr="00E744CB">
              <w:rPr>
                <w:rFonts w:ascii="Arial" w:hAnsi="Arial" w:cs="Arial"/>
                <w:sz w:val="20"/>
                <w:szCs w:val="20"/>
              </w:rPr>
              <w:t>i) Repasar conceptos de los temas de la unidad VI (temas XV-XVI)</w:t>
            </w:r>
          </w:p>
          <w:p w14:paraId="36DEBE59" w14:textId="2C961D51" w:rsidR="00E744CB" w:rsidRPr="00E744CB" w:rsidRDefault="00E744CB" w:rsidP="003922A8">
            <w:pPr>
              <w:jc w:val="center"/>
              <w:rPr>
                <w:rFonts w:ascii="Arial" w:hAnsi="Arial" w:cs="Arial"/>
                <w:sz w:val="20"/>
                <w:szCs w:val="20"/>
              </w:rPr>
            </w:pPr>
            <w:r w:rsidRPr="00E744CB">
              <w:rPr>
                <w:rFonts w:ascii="Arial" w:hAnsi="Arial" w:cs="Arial"/>
                <w:sz w:val="20"/>
                <w:szCs w:val="20"/>
              </w:rPr>
              <w:t>ii) Realización de trabajo</w:t>
            </w:r>
          </w:p>
        </w:tc>
      </w:tr>
      <w:tr w:rsidR="00A55524" w:rsidRPr="00E744CB" w14:paraId="23A0110B" w14:textId="77777777" w:rsidTr="00A55524">
        <w:tc>
          <w:tcPr>
            <w:tcW w:w="0" w:type="auto"/>
            <w:tcBorders>
              <w:top w:val="single" w:sz="18" w:space="0" w:color="auto"/>
              <w:left w:val="single" w:sz="18" w:space="0" w:color="auto"/>
              <w:bottom w:val="single" w:sz="18" w:space="0" w:color="auto"/>
            </w:tcBorders>
            <w:vAlign w:val="center"/>
          </w:tcPr>
          <w:p w14:paraId="204A62E0" w14:textId="77777777" w:rsidR="00E744CB" w:rsidRPr="00E744CB" w:rsidRDefault="00E744CB" w:rsidP="003922A8">
            <w:pPr>
              <w:jc w:val="center"/>
              <w:rPr>
                <w:rFonts w:ascii="Arial" w:hAnsi="Arial" w:cs="Arial"/>
                <w:sz w:val="20"/>
                <w:szCs w:val="20"/>
              </w:rPr>
            </w:pPr>
            <w:r w:rsidRPr="00E744CB">
              <w:rPr>
                <w:rFonts w:ascii="Arial" w:hAnsi="Arial" w:cs="Arial"/>
                <w:sz w:val="20"/>
                <w:szCs w:val="20"/>
              </w:rPr>
              <w:t>Mayo</w:t>
            </w:r>
          </w:p>
        </w:tc>
        <w:tc>
          <w:tcPr>
            <w:tcW w:w="0" w:type="auto"/>
            <w:tcBorders>
              <w:top w:val="single" w:sz="18" w:space="0" w:color="auto"/>
              <w:bottom w:val="single" w:sz="18" w:space="0" w:color="auto"/>
            </w:tcBorders>
            <w:vAlign w:val="center"/>
          </w:tcPr>
          <w:p w14:paraId="60BFDF60" w14:textId="77777777" w:rsidR="00E744CB" w:rsidRPr="00E744CB" w:rsidRDefault="00E744CB" w:rsidP="003922A8">
            <w:pPr>
              <w:jc w:val="center"/>
              <w:rPr>
                <w:rFonts w:ascii="Arial" w:hAnsi="Arial" w:cs="Arial"/>
                <w:sz w:val="20"/>
                <w:szCs w:val="20"/>
              </w:rPr>
            </w:pPr>
            <w:r w:rsidRPr="00E744CB">
              <w:rPr>
                <w:rFonts w:ascii="Arial" w:hAnsi="Arial" w:cs="Arial"/>
                <w:sz w:val="20"/>
                <w:szCs w:val="20"/>
              </w:rPr>
              <w:t>14</w:t>
            </w:r>
          </w:p>
        </w:tc>
        <w:tc>
          <w:tcPr>
            <w:tcW w:w="1907" w:type="dxa"/>
            <w:tcBorders>
              <w:top w:val="single" w:sz="18" w:space="0" w:color="auto"/>
              <w:bottom w:val="single" w:sz="18" w:space="0" w:color="auto"/>
            </w:tcBorders>
            <w:vAlign w:val="center"/>
          </w:tcPr>
          <w:p w14:paraId="3BE941F6" w14:textId="77777777" w:rsidR="00E744CB" w:rsidRPr="00E744CB" w:rsidRDefault="00E744CB" w:rsidP="003922A8">
            <w:pPr>
              <w:jc w:val="center"/>
              <w:rPr>
                <w:rFonts w:ascii="Arial" w:hAnsi="Arial" w:cs="Arial"/>
                <w:sz w:val="20"/>
                <w:szCs w:val="20"/>
              </w:rPr>
            </w:pPr>
            <w:r w:rsidRPr="00E744CB">
              <w:rPr>
                <w:rFonts w:ascii="Arial" w:hAnsi="Arial" w:cs="Arial"/>
                <w:sz w:val="20"/>
                <w:szCs w:val="20"/>
              </w:rPr>
              <w:t>Seminarios</w:t>
            </w:r>
          </w:p>
        </w:tc>
        <w:tc>
          <w:tcPr>
            <w:tcW w:w="3685" w:type="dxa"/>
            <w:tcBorders>
              <w:top w:val="single" w:sz="18" w:space="0" w:color="auto"/>
              <w:bottom w:val="single" w:sz="18" w:space="0" w:color="auto"/>
            </w:tcBorders>
            <w:vAlign w:val="center"/>
          </w:tcPr>
          <w:p w14:paraId="7E945D45" w14:textId="77777777" w:rsidR="00E744CB" w:rsidRPr="00E744CB" w:rsidRDefault="00E744CB" w:rsidP="003922A8">
            <w:pPr>
              <w:jc w:val="center"/>
              <w:rPr>
                <w:rFonts w:ascii="Arial" w:hAnsi="Arial" w:cs="Arial"/>
                <w:sz w:val="20"/>
                <w:szCs w:val="20"/>
              </w:rPr>
            </w:pPr>
            <w:r w:rsidRPr="00E744CB">
              <w:rPr>
                <w:rFonts w:ascii="Arial" w:hAnsi="Arial" w:cs="Arial"/>
                <w:sz w:val="20"/>
                <w:szCs w:val="20"/>
              </w:rPr>
              <w:t xml:space="preserve">Seminarios y exposición de trabajos </w:t>
            </w:r>
          </w:p>
        </w:tc>
        <w:tc>
          <w:tcPr>
            <w:tcW w:w="2977" w:type="dxa"/>
            <w:tcBorders>
              <w:top w:val="single" w:sz="18" w:space="0" w:color="auto"/>
              <w:bottom w:val="single" w:sz="18" w:space="0" w:color="auto"/>
            </w:tcBorders>
            <w:vAlign w:val="center"/>
          </w:tcPr>
          <w:p w14:paraId="1CCB1748" w14:textId="77777777" w:rsidR="00E744CB" w:rsidRPr="00E744CB" w:rsidRDefault="00E744CB" w:rsidP="003922A8">
            <w:pPr>
              <w:pStyle w:val="Prrafodelista"/>
              <w:ind w:left="136"/>
              <w:jc w:val="center"/>
              <w:rPr>
                <w:rFonts w:ascii="Arial" w:hAnsi="Arial" w:cs="Arial"/>
                <w:sz w:val="20"/>
                <w:szCs w:val="20"/>
              </w:rPr>
            </w:pPr>
            <w:r w:rsidRPr="00E744CB">
              <w:rPr>
                <w:rFonts w:ascii="Arial" w:hAnsi="Arial" w:cs="Arial"/>
                <w:sz w:val="20"/>
                <w:szCs w:val="20"/>
              </w:rPr>
              <w:t>i) Diapositivas</w:t>
            </w:r>
          </w:p>
        </w:tc>
        <w:tc>
          <w:tcPr>
            <w:tcW w:w="3633" w:type="dxa"/>
            <w:tcBorders>
              <w:top w:val="single" w:sz="18" w:space="0" w:color="auto"/>
              <w:bottom w:val="single" w:sz="18" w:space="0" w:color="auto"/>
              <w:right w:val="single" w:sz="18" w:space="0" w:color="auto"/>
            </w:tcBorders>
            <w:vAlign w:val="center"/>
          </w:tcPr>
          <w:p w14:paraId="3648D855" w14:textId="77777777" w:rsidR="00E744CB" w:rsidRPr="00E744CB" w:rsidRDefault="00E744CB" w:rsidP="003922A8">
            <w:pPr>
              <w:jc w:val="center"/>
              <w:rPr>
                <w:rFonts w:ascii="Arial" w:hAnsi="Arial" w:cs="Arial"/>
                <w:sz w:val="20"/>
                <w:szCs w:val="20"/>
              </w:rPr>
            </w:pPr>
            <w:r w:rsidRPr="00E744CB">
              <w:rPr>
                <w:rFonts w:ascii="Arial" w:hAnsi="Arial" w:cs="Arial"/>
                <w:sz w:val="20"/>
                <w:szCs w:val="20"/>
              </w:rPr>
              <w:t>i) Exposición de trabajos</w:t>
            </w:r>
          </w:p>
        </w:tc>
      </w:tr>
    </w:tbl>
    <w:p w14:paraId="465BF4E6" w14:textId="77777777" w:rsidR="00E744CB" w:rsidRDefault="00E744CB" w:rsidP="00C61512">
      <w:pPr>
        <w:spacing w:before="120"/>
        <w:jc w:val="both"/>
        <w:rPr>
          <w:rFonts w:ascii="Arial" w:hAnsi="Arial" w:cs="Arial"/>
          <w:b/>
          <w:bCs/>
          <w:sz w:val="28"/>
          <w:szCs w:val="28"/>
        </w:rPr>
      </w:pPr>
    </w:p>
    <w:p w14:paraId="705701C3" w14:textId="0B6E258A" w:rsidR="00BB5B77" w:rsidRDefault="00BB5B77" w:rsidP="00C61512">
      <w:pPr>
        <w:spacing w:before="120"/>
        <w:jc w:val="both"/>
        <w:rPr>
          <w:rFonts w:ascii="Arial" w:hAnsi="Arial" w:cs="Arial"/>
          <w:b/>
          <w:bCs/>
          <w:sz w:val="28"/>
          <w:szCs w:val="28"/>
        </w:rPr>
        <w:sectPr w:rsidR="00BB5B77" w:rsidSect="00E849F9">
          <w:headerReference w:type="default" r:id="rId13"/>
          <w:pgSz w:w="16838" w:h="11906" w:orient="landscape"/>
          <w:pgMar w:top="1701" w:right="1417" w:bottom="1701" w:left="1417" w:header="708" w:footer="708" w:gutter="0"/>
          <w:cols w:space="708"/>
          <w:docGrid w:linePitch="360"/>
        </w:sectPr>
      </w:pPr>
    </w:p>
    <w:p w14:paraId="09F078EC" w14:textId="0D3A222F" w:rsidR="002C2F87" w:rsidRPr="002C2F87" w:rsidRDefault="002C2F87" w:rsidP="002C2F87">
      <w:pPr>
        <w:pStyle w:val="Prrafodelista"/>
        <w:numPr>
          <w:ilvl w:val="0"/>
          <w:numId w:val="21"/>
        </w:numPr>
        <w:spacing w:before="120"/>
        <w:jc w:val="both"/>
        <w:rPr>
          <w:rFonts w:ascii="Arial" w:hAnsi="Arial" w:cs="Arial"/>
          <w:b/>
          <w:bCs/>
          <w:sz w:val="28"/>
          <w:szCs w:val="28"/>
        </w:rPr>
      </w:pPr>
      <w:r>
        <w:rPr>
          <w:rFonts w:ascii="Arial" w:hAnsi="Arial" w:cs="Arial"/>
          <w:b/>
          <w:bCs/>
          <w:sz w:val="28"/>
          <w:szCs w:val="28"/>
        </w:rPr>
        <w:lastRenderedPageBreak/>
        <w:t>Programa docente detallado</w:t>
      </w:r>
    </w:p>
    <w:p w14:paraId="3842B53E" w14:textId="19AB29D2" w:rsidR="00CF7150" w:rsidRDefault="00CF7150" w:rsidP="002C2F87">
      <w:pPr>
        <w:spacing w:after="120" w:line="360" w:lineRule="auto"/>
        <w:ind w:firstLine="360"/>
        <w:jc w:val="both"/>
        <w:rPr>
          <w:rFonts w:ascii="Arial" w:hAnsi="Arial" w:cs="Arial"/>
          <w:b/>
          <w:bCs/>
          <w:caps/>
        </w:rPr>
      </w:pPr>
      <w:r w:rsidRPr="00174C7B">
        <w:rPr>
          <w:rFonts w:ascii="Arial" w:hAnsi="Arial" w:cs="Arial"/>
          <w:b/>
          <w:bCs/>
          <w:caps/>
          <w:u w:val="single"/>
        </w:rPr>
        <w:t>UNIDAD 1</w:t>
      </w:r>
      <w:r>
        <w:rPr>
          <w:rFonts w:ascii="Arial" w:hAnsi="Arial" w:cs="Arial"/>
          <w:b/>
          <w:bCs/>
          <w:caps/>
        </w:rPr>
        <w:t>.</w:t>
      </w:r>
      <w:r w:rsidRPr="00D37BFC">
        <w:rPr>
          <w:rFonts w:ascii="Arial" w:hAnsi="Arial" w:cs="Arial"/>
          <w:b/>
          <w:bCs/>
          <w:caps/>
        </w:rPr>
        <w:t xml:space="preserve"> Introducción al objeto de estudio: la ecología de las aguas continentales</w:t>
      </w:r>
    </w:p>
    <w:p w14:paraId="722FE476" w14:textId="77777777" w:rsidR="00CF7150" w:rsidRPr="00D37BFC" w:rsidRDefault="00CF7150" w:rsidP="002C2F87">
      <w:pPr>
        <w:spacing w:after="120" w:line="360" w:lineRule="auto"/>
        <w:ind w:firstLine="360"/>
        <w:jc w:val="both"/>
        <w:rPr>
          <w:rFonts w:ascii="Arial" w:hAnsi="Arial" w:cs="Arial"/>
          <w:b/>
          <w:bCs/>
        </w:rPr>
      </w:pPr>
      <w:r w:rsidRPr="00D37BFC">
        <w:rPr>
          <w:rFonts w:ascii="Arial" w:hAnsi="Arial" w:cs="Arial"/>
          <w:b/>
          <w:bCs/>
        </w:rPr>
        <w:t>Tema I. Definiciones y antecedentes históricos</w:t>
      </w:r>
    </w:p>
    <w:p w14:paraId="325C8265" w14:textId="77777777" w:rsidR="00CF7150" w:rsidRPr="00D37BFC" w:rsidRDefault="00CF7150" w:rsidP="00CF7150">
      <w:pPr>
        <w:pStyle w:val="Prrafodelista"/>
        <w:numPr>
          <w:ilvl w:val="0"/>
          <w:numId w:val="20"/>
        </w:numPr>
        <w:spacing w:after="120" w:line="360" w:lineRule="auto"/>
        <w:jc w:val="both"/>
        <w:rPr>
          <w:rFonts w:ascii="Arial" w:hAnsi="Arial" w:cs="Arial"/>
        </w:rPr>
      </w:pPr>
      <w:r w:rsidRPr="00D37BFC">
        <w:rPr>
          <w:rFonts w:ascii="Arial" w:hAnsi="Arial" w:cs="Arial"/>
          <w:u w:val="single"/>
        </w:rPr>
        <w:t>Metodología docente</w:t>
      </w:r>
      <w:r w:rsidRPr="00D37BFC">
        <w:rPr>
          <w:rFonts w:ascii="Arial" w:hAnsi="Arial" w:cs="Arial"/>
        </w:rPr>
        <w:t>: Método expositivo.</w:t>
      </w:r>
    </w:p>
    <w:p w14:paraId="22033C87" w14:textId="391F042E" w:rsidR="00CF7150" w:rsidRPr="00D37BFC" w:rsidRDefault="00CF7150" w:rsidP="00CF7150">
      <w:pPr>
        <w:pStyle w:val="Prrafodelista"/>
        <w:numPr>
          <w:ilvl w:val="0"/>
          <w:numId w:val="20"/>
        </w:numPr>
        <w:spacing w:after="120" w:line="360" w:lineRule="auto"/>
        <w:jc w:val="both"/>
        <w:rPr>
          <w:rFonts w:ascii="Arial" w:hAnsi="Arial" w:cs="Arial"/>
        </w:rPr>
      </w:pPr>
      <w:r w:rsidRPr="00D37BFC">
        <w:rPr>
          <w:rFonts w:ascii="Arial" w:hAnsi="Arial" w:cs="Arial"/>
          <w:u w:val="single"/>
        </w:rPr>
        <w:t>Duración</w:t>
      </w:r>
      <w:r w:rsidRPr="00D37BFC">
        <w:rPr>
          <w:rFonts w:ascii="Arial" w:hAnsi="Arial" w:cs="Arial"/>
        </w:rPr>
        <w:t>: 2 horas.</w:t>
      </w:r>
    </w:p>
    <w:p w14:paraId="7135C6BB" w14:textId="77777777" w:rsidR="00CF7150" w:rsidRDefault="00CF7150" w:rsidP="00CF7150">
      <w:pPr>
        <w:pStyle w:val="Prrafodelista"/>
        <w:numPr>
          <w:ilvl w:val="0"/>
          <w:numId w:val="20"/>
        </w:numPr>
        <w:spacing w:after="120" w:line="360" w:lineRule="auto"/>
        <w:jc w:val="both"/>
        <w:rPr>
          <w:rFonts w:ascii="Arial" w:hAnsi="Arial" w:cs="Arial"/>
        </w:rPr>
      </w:pPr>
      <w:r>
        <w:rPr>
          <w:rFonts w:ascii="Arial" w:hAnsi="Arial" w:cs="Arial"/>
          <w:u w:val="single"/>
        </w:rPr>
        <w:t>Descripción del c</w:t>
      </w:r>
      <w:r w:rsidRPr="00D37BFC">
        <w:rPr>
          <w:rFonts w:ascii="Arial" w:hAnsi="Arial" w:cs="Arial"/>
          <w:u w:val="single"/>
        </w:rPr>
        <w:t>ontenido docente</w:t>
      </w:r>
      <w:r w:rsidRPr="00D37BFC">
        <w:rPr>
          <w:rFonts w:ascii="Arial" w:hAnsi="Arial" w:cs="Arial"/>
        </w:rPr>
        <w:t xml:space="preserve">: Durante la primera clase del curso se realiza una primera sesión de presentación y explicación de la guía docente de la asignatura, en la que se definen los objetivos de aprendizaje, y se describe la organización temporal de las distintas actividades, los métodos de evaluación de competencias, horarios de tutorías, etc. En la segunda hora se hace una introducción a la Limnología, definiéndola, explicando el contexto histórico en el que surge y visibilizando el papel de las mujeres en su desarrollo. Se aprovecha el registro histórico con ejemplos para introducir los conceptos básicos que el alumno debe ir incorporando y asociando a la asignatura. Al final de la clase se recomienda que lean como literatura de apoyo los trabajos de </w:t>
      </w:r>
      <w:bookmarkStart w:id="0" w:name="_Hlk124403328"/>
      <w:r w:rsidRPr="00D37BFC">
        <w:rPr>
          <w:rFonts w:ascii="Arial" w:hAnsi="Arial" w:cs="Arial"/>
        </w:rPr>
        <w:t>Marcus (1959) y Sánchez-Hernández (2021)</w:t>
      </w:r>
      <w:bookmarkEnd w:id="0"/>
      <w:r w:rsidRPr="00D37BFC">
        <w:rPr>
          <w:rFonts w:ascii="Arial" w:hAnsi="Arial" w:cs="Arial"/>
        </w:rPr>
        <w:t>.</w:t>
      </w:r>
    </w:p>
    <w:p w14:paraId="3715DCE9" w14:textId="77777777" w:rsidR="00CF7150" w:rsidRDefault="00CF7150" w:rsidP="00CF7150">
      <w:pPr>
        <w:spacing w:after="120" w:line="360" w:lineRule="auto"/>
        <w:ind w:left="360"/>
        <w:jc w:val="both"/>
        <w:rPr>
          <w:rFonts w:ascii="Arial" w:hAnsi="Arial" w:cs="Arial"/>
        </w:rPr>
      </w:pPr>
    </w:p>
    <w:p w14:paraId="5CC89C8D" w14:textId="77777777" w:rsidR="00CF7150" w:rsidRPr="00D37BFC" w:rsidRDefault="00CF7150" w:rsidP="002C2F87">
      <w:pPr>
        <w:spacing w:after="120" w:line="360" w:lineRule="auto"/>
        <w:ind w:firstLine="360"/>
        <w:jc w:val="both"/>
        <w:rPr>
          <w:rFonts w:ascii="Arial" w:hAnsi="Arial" w:cs="Arial"/>
          <w:b/>
          <w:bCs/>
        </w:rPr>
      </w:pPr>
      <w:r w:rsidRPr="00D37BFC">
        <w:rPr>
          <w:rFonts w:ascii="Arial" w:hAnsi="Arial" w:cs="Arial"/>
          <w:b/>
          <w:bCs/>
        </w:rPr>
        <w:t>Tema II. El componente abiótico y biótico</w:t>
      </w:r>
    </w:p>
    <w:p w14:paraId="172AB91F" w14:textId="77777777" w:rsidR="00CF7150" w:rsidRPr="00D37BFC" w:rsidRDefault="00CF7150" w:rsidP="00CF7150">
      <w:pPr>
        <w:pStyle w:val="Prrafodelista"/>
        <w:numPr>
          <w:ilvl w:val="0"/>
          <w:numId w:val="20"/>
        </w:numPr>
        <w:spacing w:after="120" w:line="360" w:lineRule="auto"/>
        <w:jc w:val="both"/>
        <w:rPr>
          <w:rFonts w:ascii="Arial" w:hAnsi="Arial" w:cs="Arial"/>
        </w:rPr>
      </w:pPr>
      <w:r w:rsidRPr="00D37BFC">
        <w:rPr>
          <w:rFonts w:ascii="Arial" w:hAnsi="Arial" w:cs="Arial"/>
          <w:u w:val="single"/>
        </w:rPr>
        <w:t>Metodología docente</w:t>
      </w:r>
      <w:r w:rsidRPr="00D37BFC">
        <w:rPr>
          <w:rFonts w:ascii="Arial" w:hAnsi="Arial" w:cs="Arial"/>
        </w:rPr>
        <w:t>: Método expositivo.</w:t>
      </w:r>
    </w:p>
    <w:p w14:paraId="5D0CA351" w14:textId="75F02CC7" w:rsidR="00CF7150" w:rsidRPr="00D37BFC" w:rsidRDefault="00CF7150" w:rsidP="00CF7150">
      <w:pPr>
        <w:pStyle w:val="Prrafodelista"/>
        <w:numPr>
          <w:ilvl w:val="0"/>
          <w:numId w:val="20"/>
        </w:numPr>
        <w:spacing w:after="120" w:line="360" w:lineRule="auto"/>
        <w:jc w:val="both"/>
        <w:rPr>
          <w:rFonts w:ascii="Arial" w:hAnsi="Arial" w:cs="Arial"/>
        </w:rPr>
      </w:pPr>
      <w:r w:rsidRPr="00D37BFC">
        <w:rPr>
          <w:rFonts w:ascii="Arial" w:hAnsi="Arial" w:cs="Arial"/>
          <w:u w:val="single"/>
        </w:rPr>
        <w:t>Duración</w:t>
      </w:r>
      <w:r w:rsidRPr="00D37BFC">
        <w:rPr>
          <w:rFonts w:ascii="Arial" w:hAnsi="Arial" w:cs="Arial"/>
        </w:rPr>
        <w:t>: 2 horas.</w:t>
      </w:r>
    </w:p>
    <w:p w14:paraId="48E23816" w14:textId="77777777" w:rsidR="00CF7150" w:rsidRDefault="00CF7150" w:rsidP="00CF7150">
      <w:pPr>
        <w:pStyle w:val="Prrafodelista"/>
        <w:numPr>
          <w:ilvl w:val="0"/>
          <w:numId w:val="20"/>
        </w:numPr>
        <w:spacing w:after="120" w:line="360" w:lineRule="auto"/>
        <w:jc w:val="both"/>
        <w:rPr>
          <w:rFonts w:ascii="Arial" w:hAnsi="Arial" w:cs="Arial"/>
        </w:rPr>
      </w:pPr>
      <w:r>
        <w:rPr>
          <w:rFonts w:ascii="Arial" w:hAnsi="Arial" w:cs="Arial"/>
          <w:u w:val="single"/>
        </w:rPr>
        <w:t>Descripción del c</w:t>
      </w:r>
      <w:r w:rsidRPr="00D37BFC">
        <w:rPr>
          <w:rFonts w:ascii="Arial" w:hAnsi="Arial" w:cs="Arial"/>
          <w:u w:val="single"/>
        </w:rPr>
        <w:t>ontenido docente</w:t>
      </w:r>
      <w:r w:rsidRPr="00D37BFC">
        <w:rPr>
          <w:rFonts w:ascii="Arial" w:hAnsi="Arial" w:cs="Arial"/>
        </w:rPr>
        <w:t>: En este tema se contextualiza el medio físico en el que los seres vivos realiza las funciones vitales, pero de una forma introductoria ya que los contenidos se desarrollan con mayor profundidad en la unidad 2. Se comienza la clase introduciendo los principales factores abióticos (temperatura, luz, naturaleza geológica, etc.) que determinan las tipologías de las masas de agua, así como las comunidades de seres vivos. Una vez terminado con el componente abiótico, se pasa a identificar los principales taxones (perifiton, macrófitos, zoobentos, nesuton y vertebrados) que habitan los ecosistemas acuáticos epicontinentales (se ven en profundidad en el tema VI).</w:t>
      </w:r>
    </w:p>
    <w:p w14:paraId="1B288CCA" w14:textId="4178F160" w:rsidR="007557D4" w:rsidRDefault="007557D4" w:rsidP="00CF7150">
      <w:pPr>
        <w:pStyle w:val="Prrafodelista"/>
        <w:spacing w:after="120" w:line="360" w:lineRule="auto"/>
        <w:jc w:val="both"/>
        <w:rPr>
          <w:rFonts w:ascii="Arial" w:hAnsi="Arial" w:cs="Arial"/>
        </w:rPr>
      </w:pPr>
    </w:p>
    <w:p w14:paraId="57D0CA50" w14:textId="7FEE421D" w:rsidR="008261EB" w:rsidRDefault="008261EB" w:rsidP="00CF7150">
      <w:pPr>
        <w:pStyle w:val="Prrafodelista"/>
        <w:spacing w:after="120" w:line="360" w:lineRule="auto"/>
        <w:jc w:val="both"/>
        <w:rPr>
          <w:rFonts w:ascii="Arial" w:hAnsi="Arial" w:cs="Arial"/>
        </w:rPr>
      </w:pPr>
    </w:p>
    <w:p w14:paraId="726B57AE" w14:textId="1B0FA5E0" w:rsidR="008261EB" w:rsidRDefault="008261EB" w:rsidP="00CF7150">
      <w:pPr>
        <w:pStyle w:val="Prrafodelista"/>
        <w:spacing w:after="120" w:line="360" w:lineRule="auto"/>
        <w:jc w:val="both"/>
        <w:rPr>
          <w:rFonts w:ascii="Arial" w:hAnsi="Arial" w:cs="Arial"/>
        </w:rPr>
      </w:pPr>
    </w:p>
    <w:p w14:paraId="425B38FF" w14:textId="77777777" w:rsidR="008261EB" w:rsidRPr="00D37BFC" w:rsidRDefault="008261EB" w:rsidP="00CF7150">
      <w:pPr>
        <w:pStyle w:val="Prrafodelista"/>
        <w:spacing w:after="120" w:line="360" w:lineRule="auto"/>
        <w:jc w:val="both"/>
        <w:rPr>
          <w:rFonts w:ascii="Arial" w:hAnsi="Arial" w:cs="Arial"/>
        </w:rPr>
      </w:pPr>
    </w:p>
    <w:p w14:paraId="5AC8E2B0" w14:textId="77777777" w:rsidR="00CF7150" w:rsidRPr="00D37BFC" w:rsidRDefault="00CF7150" w:rsidP="002C2F87">
      <w:pPr>
        <w:spacing w:after="120" w:line="360" w:lineRule="auto"/>
        <w:ind w:firstLine="360"/>
        <w:jc w:val="both"/>
        <w:rPr>
          <w:rFonts w:ascii="Arial" w:hAnsi="Arial" w:cs="Arial"/>
          <w:b/>
          <w:bCs/>
        </w:rPr>
      </w:pPr>
      <w:r w:rsidRPr="00D37BFC">
        <w:rPr>
          <w:rFonts w:ascii="Arial" w:hAnsi="Arial" w:cs="Arial"/>
          <w:b/>
          <w:bCs/>
        </w:rPr>
        <w:lastRenderedPageBreak/>
        <w:t>Tema III. Estructura y funcionamiento</w:t>
      </w:r>
    </w:p>
    <w:p w14:paraId="67AD5B44" w14:textId="356CA8E1" w:rsidR="00CF7150" w:rsidRPr="00D37BFC" w:rsidRDefault="00CF7150" w:rsidP="00CF7150">
      <w:pPr>
        <w:pStyle w:val="Prrafodelista"/>
        <w:numPr>
          <w:ilvl w:val="0"/>
          <w:numId w:val="20"/>
        </w:numPr>
        <w:spacing w:after="120" w:line="360" w:lineRule="auto"/>
        <w:jc w:val="both"/>
        <w:rPr>
          <w:rFonts w:ascii="Arial" w:hAnsi="Arial" w:cs="Arial"/>
        </w:rPr>
      </w:pPr>
      <w:r w:rsidRPr="00D37BFC">
        <w:rPr>
          <w:rFonts w:ascii="Arial" w:hAnsi="Arial" w:cs="Arial"/>
          <w:u w:val="single"/>
        </w:rPr>
        <w:t>Metodología docente</w:t>
      </w:r>
      <w:r w:rsidRPr="00D37BFC">
        <w:rPr>
          <w:rFonts w:ascii="Arial" w:hAnsi="Arial" w:cs="Arial"/>
        </w:rPr>
        <w:t>: Método expositivo</w:t>
      </w:r>
      <w:r w:rsidR="00463C52">
        <w:rPr>
          <w:rFonts w:ascii="Arial" w:hAnsi="Arial" w:cs="Arial"/>
        </w:rPr>
        <w:t xml:space="preserve">, </w:t>
      </w:r>
      <w:r w:rsidRPr="00D37BFC">
        <w:rPr>
          <w:rFonts w:ascii="Arial" w:hAnsi="Arial" w:cs="Arial"/>
        </w:rPr>
        <w:t>método del caso</w:t>
      </w:r>
      <w:r w:rsidR="00463C52">
        <w:rPr>
          <w:rFonts w:ascii="Arial" w:hAnsi="Arial" w:cs="Arial"/>
        </w:rPr>
        <w:t xml:space="preserve"> y gamificación.</w:t>
      </w:r>
    </w:p>
    <w:p w14:paraId="00933E09" w14:textId="19F2C6DB" w:rsidR="00CF7150" w:rsidRPr="00D37BFC" w:rsidRDefault="00CF7150" w:rsidP="00CF7150">
      <w:pPr>
        <w:pStyle w:val="Prrafodelista"/>
        <w:numPr>
          <w:ilvl w:val="0"/>
          <w:numId w:val="20"/>
        </w:numPr>
        <w:spacing w:after="120" w:line="360" w:lineRule="auto"/>
        <w:jc w:val="both"/>
        <w:rPr>
          <w:rFonts w:ascii="Arial" w:hAnsi="Arial" w:cs="Arial"/>
        </w:rPr>
      </w:pPr>
      <w:r w:rsidRPr="00D37BFC">
        <w:rPr>
          <w:rFonts w:ascii="Arial" w:hAnsi="Arial" w:cs="Arial"/>
          <w:u w:val="single"/>
        </w:rPr>
        <w:t>Duración</w:t>
      </w:r>
      <w:r w:rsidRPr="00D37BFC">
        <w:rPr>
          <w:rFonts w:ascii="Arial" w:hAnsi="Arial" w:cs="Arial"/>
        </w:rPr>
        <w:t>: 2 horas.</w:t>
      </w:r>
    </w:p>
    <w:p w14:paraId="2BBF9C30" w14:textId="11C37D14" w:rsidR="00CF7150" w:rsidRDefault="00CF7150" w:rsidP="00CF7150">
      <w:pPr>
        <w:pStyle w:val="Prrafodelista"/>
        <w:numPr>
          <w:ilvl w:val="0"/>
          <w:numId w:val="20"/>
        </w:numPr>
        <w:spacing w:after="120" w:line="360" w:lineRule="auto"/>
        <w:jc w:val="both"/>
        <w:rPr>
          <w:rFonts w:ascii="Arial" w:hAnsi="Arial" w:cs="Arial"/>
        </w:rPr>
      </w:pPr>
      <w:r>
        <w:rPr>
          <w:rFonts w:ascii="Arial" w:hAnsi="Arial" w:cs="Arial"/>
          <w:u w:val="single"/>
        </w:rPr>
        <w:t>Descripción del c</w:t>
      </w:r>
      <w:r w:rsidRPr="00D37BFC">
        <w:rPr>
          <w:rFonts w:ascii="Arial" w:hAnsi="Arial" w:cs="Arial"/>
          <w:u w:val="single"/>
        </w:rPr>
        <w:t>ontenido docente</w:t>
      </w:r>
      <w:r w:rsidRPr="004F0CD0">
        <w:rPr>
          <w:rFonts w:ascii="Arial" w:hAnsi="Arial" w:cs="Arial"/>
        </w:rPr>
        <w:t>: Este tema tiene como objetivo generar inquietudes a los futuros egresados de cómo se estructuran los ecosistemas acuáticos y de su funcionamiento. Se inicia definiendo los conceptos de estructura y funcionamiento, para luego dar paso a los límites de escala de trabajo a los que los limnólogos se enfrentan ya que los enfoques pueden varias en la escala espacial (desde microhábitat hasta red hidrográfica) y temporal. También se desarrolla en concepto de servicios ecosistémicos y de su importancia antes de dar paso a las principales fuentes de amenaza de los ecosistemas acuáticos. En este sentido, no se profundiza con mucho detalle en la degradación de las masas de agua ya que hay una asignatura dedicada a ello en el 3</w:t>
      </w:r>
      <w:r w:rsidRPr="004F0CD0">
        <w:rPr>
          <w:rFonts w:ascii="Arial" w:hAnsi="Arial" w:cs="Arial"/>
          <w:vertAlign w:val="superscript"/>
        </w:rPr>
        <w:t xml:space="preserve">er </w:t>
      </w:r>
      <w:r w:rsidRPr="004F0CD0">
        <w:rPr>
          <w:rFonts w:ascii="Arial" w:hAnsi="Arial" w:cs="Arial"/>
        </w:rPr>
        <w:t>curso. Se recomienda la lectura de un artículo sobre la fragmentación de los ríos de Carlos García de Leániz para estimular el trabajo autónomo del alumno (</w:t>
      </w:r>
      <w:bookmarkStart w:id="1" w:name="_Hlk124403341"/>
      <w:r w:rsidRPr="004F0CD0">
        <w:rPr>
          <w:rFonts w:ascii="Arial" w:hAnsi="Arial" w:cs="Arial"/>
        </w:rPr>
        <w:t>García de Leaniz 2022</w:t>
      </w:r>
      <w:bookmarkEnd w:id="1"/>
      <w:r w:rsidRPr="004F0CD0">
        <w:rPr>
          <w:rFonts w:ascii="Arial" w:hAnsi="Arial" w:cs="Arial"/>
        </w:rPr>
        <w:t>). Se finaliza el tema exponiendo un caso sobre la contaminación, una de las principales problemáticas de los ecosistemas acuáticos, basado en la historia real y relacionada con la presencia de sustancias químicas (cromo) en el agua de consumo. Se invita a los alumnos a que vean la película de Erin Brockovich para abrir al día siguiente un debate. Finalmente, se desarrolla una partida de trivial con preguntas orientadas a repasar los principales conceptos teóricos de la primera unidad. El juego se hace por grupos mediante la aplicación Kahoot.</w:t>
      </w:r>
    </w:p>
    <w:p w14:paraId="13A2209D" w14:textId="77777777" w:rsidR="00CF7150" w:rsidRDefault="00CF7150" w:rsidP="002C2F87">
      <w:pPr>
        <w:pStyle w:val="Prrafodelista"/>
        <w:spacing w:after="120" w:line="360" w:lineRule="auto"/>
        <w:jc w:val="both"/>
        <w:rPr>
          <w:rFonts w:ascii="Arial" w:hAnsi="Arial" w:cs="Arial"/>
        </w:rPr>
      </w:pPr>
    </w:p>
    <w:p w14:paraId="70D7AAC3" w14:textId="77777777" w:rsidR="00CF7150" w:rsidRPr="00D37BFC" w:rsidRDefault="00CF7150" w:rsidP="002C2F87">
      <w:pPr>
        <w:spacing w:after="120" w:line="360" w:lineRule="auto"/>
        <w:ind w:firstLine="360"/>
        <w:jc w:val="both"/>
        <w:rPr>
          <w:rFonts w:ascii="Arial" w:hAnsi="Arial" w:cs="Arial"/>
          <w:b/>
          <w:bCs/>
          <w:caps/>
        </w:rPr>
      </w:pPr>
      <w:r w:rsidRPr="00174C7B">
        <w:rPr>
          <w:rFonts w:ascii="Arial" w:hAnsi="Arial" w:cs="Arial"/>
          <w:b/>
          <w:bCs/>
          <w:caps/>
          <w:u w:val="single"/>
        </w:rPr>
        <w:t>UNIDAD 2</w:t>
      </w:r>
      <w:r>
        <w:rPr>
          <w:rFonts w:ascii="Arial" w:hAnsi="Arial" w:cs="Arial"/>
          <w:b/>
          <w:bCs/>
          <w:caps/>
        </w:rPr>
        <w:t>.</w:t>
      </w:r>
      <w:r w:rsidRPr="00D37BFC">
        <w:rPr>
          <w:rFonts w:ascii="Arial" w:hAnsi="Arial" w:cs="Arial"/>
          <w:b/>
          <w:bCs/>
          <w:caps/>
        </w:rPr>
        <w:t xml:space="preserve"> El ambiente acuático</w:t>
      </w:r>
    </w:p>
    <w:p w14:paraId="1CBEF191" w14:textId="77777777" w:rsidR="00CF7150" w:rsidRPr="00D37BFC" w:rsidRDefault="00CF7150" w:rsidP="002C2F87">
      <w:pPr>
        <w:spacing w:after="120" w:line="360" w:lineRule="auto"/>
        <w:ind w:firstLine="360"/>
        <w:jc w:val="both"/>
        <w:rPr>
          <w:rFonts w:ascii="Arial" w:hAnsi="Arial" w:cs="Arial"/>
          <w:b/>
          <w:bCs/>
        </w:rPr>
      </w:pPr>
      <w:r w:rsidRPr="00D37BFC">
        <w:rPr>
          <w:rFonts w:ascii="Arial" w:hAnsi="Arial" w:cs="Arial"/>
          <w:b/>
          <w:bCs/>
        </w:rPr>
        <w:t xml:space="preserve">Tema </w:t>
      </w:r>
      <w:r>
        <w:rPr>
          <w:rFonts w:ascii="Arial" w:hAnsi="Arial" w:cs="Arial"/>
          <w:b/>
          <w:bCs/>
        </w:rPr>
        <w:t>I</w:t>
      </w:r>
      <w:r w:rsidRPr="00D37BFC">
        <w:rPr>
          <w:rFonts w:ascii="Arial" w:hAnsi="Arial" w:cs="Arial"/>
          <w:b/>
          <w:bCs/>
        </w:rPr>
        <w:t>V. Tipologías de los ambientes acuáticos</w:t>
      </w:r>
    </w:p>
    <w:p w14:paraId="64460723" w14:textId="77777777" w:rsidR="00CF7150" w:rsidRPr="00D37BFC" w:rsidRDefault="00CF7150" w:rsidP="00CF7150">
      <w:pPr>
        <w:pStyle w:val="Prrafodelista"/>
        <w:numPr>
          <w:ilvl w:val="0"/>
          <w:numId w:val="20"/>
        </w:numPr>
        <w:spacing w:after="120" w:line="360" w:lineRule="auto"/>
        <w:jc w:val="both"/>
        <w:rPr>
          <w:rFonts w:ascii="Arial" w:hAnsi="Arial" w:cs="Arial"/>
        </w:rPr>
      </w:pPr>
      <w:r w:rsidRPr="00D37BFC">
        <w:rPr>
          <w:rFonts w:ascii="Arial" w:hAnsi="Arial" w:cs="Arial"/>
          <w:u w:val="single"/>
        </w:rPr>
        <w:t>Metodología docente</w:t>
      </w:r>
      <w:r w:rsidRPr="00D37BFC">
        <w:rPr>
          <w:rFonts w:ascii="Arial" w:hAnsi="Arial" w:cs="Arial"/>
        </w:rPr>
        <w:t>: Método expositivo.</w:t>
      </w:r>
    </w:p>
    <w:p w14:paraId="6D8CC425" w14:textId="4DC9F14A" w:rsidR="00CF7150" w:rsidRPr="00D37BFC" w:rsidRDefault="00CF7150" w:rsidP="00CF7150">
      <w:pPr>
        <w:pStyle w:val="Prrafodelista"/>
        <w:numPr>
          <w:ilvl w:val="0"/>
          <w:numId w:val="20"/>
        </w:numPr>
        <w:spacing w:after="120" w:line="360" w:lineRule="auto"/>
        <w:jc w:val="both"/>
        <w:rPr>
          <w:rFonts w:ascii="Arial" w:hAnsi="Arial" w:cs="Arial"/>
        </w:rPr>
      </w:pPr>
      <w:r w:rsidRPr="00D37BFC">
        <w:rPr>
          <w:rFonts w:ascii="Arial" w:hAnsi="Arial" w:cs="Arial"/>
          <w:u w:val="single"/>
        </w:rPr>
        <w:t>Duración</w:t>
      </w:r>
      <w:r w:rsidRPr="00D37BFC">
        <w:rPr>
          <w:rFonts w:ascii="Arial" w:hAnsi="Arial" w:cs="Arial"/>
        </w:rPr>
        <w:t>: 4 horas.</w:t>
      </w:r>
    </w:p>
    <w:p w14:paraId="4C4DB800" w14:textId="77777777" w:rsidR="00CF7150" w:rsidRDefault="00CF7150" w:rsidP="00CF7150">
      <w:pPr>
        <w:pStyle w:val="Prrafodelista"/>
        <w:numPr>
          <w:ilvl w:val="0"/>
          <w:numId w:val="20"/>
        </w:numPr>
        <w:spacing w:after="120" w:line="360" w:lineRule="auto"/>
        <w:jc w:val="both"/>
        <w:rPr>
          <w:rFonts w:ascii="Arial" w:hAnsi="Arial" w:cs="Arial"/>
        </w:rPr>
      </w:pPr>
      <w:r>
        <w:rPr>
          <w:rFonts w:ascii="Arial" w:hAnsi="Arial" w:cs="Arial"/>
          <w:u w:val="single"/>
        </w:rPr>
        <w:t>Descripción del c</w:t>
      </w:r>
      <w:r w:rsidRPr="00D37BFC">
        <w:rPr>
          <w:rFonts w:ascii="Arial" w:hAnsi="Arial" w:cs="Arial"/>
          <w:u w:val="single"/>
        </w:rPr>
        <w:t>ontenido docente</w:t>
      </w:r>
      <w:r w:rsidRPr="00D37BFC">
        <w:rPr>
          <w:rFonts w:ascii="Arial" w:hAnsi="Arial" w:cs="Arial"/>
        </w:rPr>
        <w:t>: Este tema se imparte en dos clases consecutivas de 2 horas. Durante la primera clase se explica a los estudiantes las principales características (ambiente físico, ambiente químico, características geológicas y seres vivos) de los ambientes acuáticos. Se presta especial atención a la zonación de los sistemas lóticos desde una perspectiva longitudinal (</w:t>
      </w:r>
      <w:bookmarkStart w:id="2" w:name="_Hlk124403348"/>
      <w:r w:rsidRPr="00D37BFC">
        <w:rPr>
          <w:rFonts w:ascii="Arial" w:hAnsi="Arial" w:cs="Arial"/>
        </w:rPr>
        <w:t>Huet 1954; Illies y Botosaneanu 1963; Vannote et al. 1980</w:t>
      </w:r>
      <w:bookmarkEnd w:id="2"/>
      <w:r w:rsidRPr="00D37BFC">
        <w:rPr>
          <w:rFonts w:ascii="Arial" w:hAnsi="Arial" w:cs="Arial"/>
        </w:rPr>
        <w:t xml:space="preserve">), así como a los compartimentos (litoral, pelágico y profundo) y la tipología de los lagos según su </w:t>
      </w:r>
      <w:r w:rsidRPr="00D37BFC">
        <w:rPr>
          <w:rFonts w:ascii="Arial" w:hAnsi="Arial" w:cs="Arial"/>
        </w:rPr>
        <w:lastRenderedPageBreak/>
        <w:t>morfología, temperatura y estratificación. El objetivo de la segunda clase es que los estudiantes se familiaricen con los ambientes especiales (medio intersticial, ambientes higropétricos, lagunas hipersalinas, etc.) y la complejidad de los ecosistemas acuáticos.</w:t>
      </w:r>
    </w:p>
    <w:p w14:paraId="5C98BBE1" w14:textId="77777777" w:rsidR="00CF7150" w:rsidRPr="00D37BFC" w:rsidRDefault="00CF7150" w:rsidP="00CF7150">
      <w:pPr>
        <w:pStyle w:val="Prrafodelista"/>
        <w:spacing w:after="120" w:line="360" w:lineRule="auto"/>
        <w:jc w:val="both"/>
        <w:rPr>
          <w:rFonts w:ascii="Arial" w:hAnsi="Arial" w:cs="Arial"/>
        </w:rPr>
      </w:pPr>
    </w:p>
    <w:p w14:paraId="6A6C8572" w14:textId="77777777" w:rsidR="00CF7150" w:rsidRPr="00D37BFC" w:rsidRDefault="00CF7150" w:rsidP="002C2F87">
      <w:pPr>
        <w:spacing w:after="120" w:line="360" w:lineRule="auto"/>
        <w:ind w:firstLine="360"/>
        <w:jc w:val="both"/>
        <w:rPr>
          <w:rFonts w:ascii="Arial" w:hAnsi="Arial" w:cs="Arial"/>
          <w:b/>
          <w:bCs/>
        </w:rPr>
      </w:pPr>
      <w:r w:rsidRPr="00D37BFC">
        <w:rPr>
          <w:rFonts w:ascii="Arial" w:hAnsi="Arial" w:cs="Arial"/>
          <w:b/>
          <w:bCs/>
        </w:rPr>
        <w:t>Tema V. La biota de los sistemas acuáticos</w:t>
      </w:r>
    </w:p>
    <w:p w14:paraId="60485708" w14:textId="77777777" w:rsidR="00CF7150" w:rsidRPr="00D37BFC" w:rsidRDefault="00CF7150" w:rsidP="00CF7150">
      <w:pPr>
        <w:pStyle w:val="Prrafodelista"/>
        <w:numPr>
          <w:ilvl w:val="0"/>
          <w:numId w:val="20"/>
        </w:numPr>
        <w:spacing w:after="120" w:line="360" w:lineRule="auto"/>
        <w:jc w:val="both"/>
        <w:rPr>
          <w:rFonts w:ascii="Arial" w:hAnsi="Arial" w:cs="Arial"/>
        </w:rPr>
      </w:pPr>
      <w:r w:rsidRPr="00D37BFC">
        <w:rPr>
          <w:rFonts w:ascii="Arial" w:hAnsi="Arial" w:cs="Arial"/>
          <w:u w:val="single"/>
        </w:rPr>
        <w:t>Metodología docente</w:t>
      </w:r>
      <w:r w:rsidRPr="00D37BFC">
        <w:rPr>
          <w:rFonts w:ascii="Arial" w:hAnsi="Arial" w:cs="Arial"/>
        </w:rPr>
        <w:t>: Método expositivo, ejercicios dirigidos y aprendizaje colaborativo.</w:t>
      </w:r>
    </w:p>
    <w:p w14:paraId="523FA7F8" w14:textId="573A7DF2" w:rsidR="00CF7150" w:rsidRPr="00D37BFC" w:rsidRDefault="00CF7150" w:rsidP="00CF7150">
      <w:pPr>
        <w:pStyle w:val="Prrafodelista"/>
        <w:numPr>
          <w:ilvl w:val="0"/>
          <w:numId w:val="20"/>
        </w:numPr>
        <w:spacing w:after="120" w:line="360" w:lineRule="auto"/>
        <w:jc w:val="both"/>
        <w:rPr>
          <w:rFonts w:ascii="Arial" w:hAnsi="Arial" w:cs="Arial"/>
        </w:rPr>
      </w:pPr>
      <w:r w:rsidRPr="00D37BFC">
        <w:rPr>
          <w:rFonts w:ascii="Arial" w:hAnsi="Arial" w:cs="Arial"/>
          <w:u w:val="single"/>
        </w:rPr>
        <w:t>Duración</w:t>
      </w:r>
      <w:r w:rsidRPr="00D37BFC">
        <w:rPr>
          <w:rFonts w:ascii="Arial" w:hAnsi="Arial" w:cs="Arial"/>
        </w:rPr>
        <w:t>: 4 horas.</w:t>
      </w:r>
    </w:p>
    <w:p w14:paraId="6F1BBBAB" w14:textId="77777777" w:rsidR="00CF7150" w:rsidRDefault="00CF7150" w:rsidP="00CF7150">
      <w:pPr>
        <w:pStyle w:val="Prrafodelista"/>
        <w:numPr>
          <w:ilvl w:val="0"/>
          <w:numId w:val="20"/>
        </w:numPr>
        <w:spacing w:after="120" w:line="360" w:lineRule="auto"/>
        <w:jc w:val="both"/>
        <w:rPr>
          <w:rFonts w:ascii="Arial" w:hAnsi="Arial" w:cs="Arial"/>
        </w:rPr>
      </w:pPr>
      <w:r>
        <w:rPr>
          <w:rFonts w:ascii="Arial" w:hAnsi="Arial" w:cs="Arial"/>
          <w:u w:val="single"/>
        </w:rPr>
        <w:t>Descripción del c</w:t>
      </w:r>
      <w:r w:rsidRPr="00D37BFC">
        <w:rPr>
          <w:rFonts w:ascii="Arial" w:hAnsi="Arial" w:cs="Arial"/>
          <w:u w:val="single"/>
        </w:rPr>
        <w:t>ontenido docente</w:t>
      </w:r>
      <w:r w:rsidRPr="00D37BFC">
        <w:rPr>
          <w:rFonts w:ascii="Arial" w:hAnsi="Arial" w:cs="Arial"/>
        </w:rPr>
        <w:t>: Este tema se imparte en dos clases consecutivas de 2 horas. Existen multitud de seres vivos que habitan en los ecosistemas acuáticos entre los que destacan, el perifiton, los macrófitos, el plancton, el macrozoobentos y los peces, por su importancia en el funcionamiento de los mismos. El objetivo de estas dos sesiones consiste explicar a los alumnos las principales diferencias entre los grupos taxonómicos más frecuentes. Los alumnos realizan una actividad (ejercicio) dirigido a consolidar las principales características morfológicas que permiten distinguir entre los diversos tipos de taxones, mediante la proyección de imágenes en el aula. Esta actividad primeramente se hace individual y luego se pone en común para abrir un debate que permita las interacciones entre los alumnos y los argumentos usados en cada caso. Finalmente, se recomienda la lectura de una guía de macrófitos (</w:t>
      </w:r>
      <w:bookmarkStart w:id="3" w:name="_Hlk124403357"/>
      <w:r w:rsidRPr="00D37BFC">
        <w:rPr>
          <w:rFonts w:ascii="Arial" w:hAnsi="Arial" w:cs="Arial"/>
        </w:rPr>
        <w:t>Giménez, 2009</w:t>
      </w:r>
      <w:bookmarkEnd w:id="3"/>
      <w:r w:rsidRPr="00D37BFC">
        <w:rPr>
          <w:rFonts w:ascii="Arial" w:hAnsi="Arial" w:cs="Arial"/>
        </w:rPr>
        <w:t>).</w:t>
      </w:r>
    </w:p>
    <w:p w14:paraId="6CCAAAF0" w14:textId="77777777" w:rsidR="00CF7150" w:rsidRDefault="00CF7150" w:rsidP="00CF7150">
      <w:pPr>
        <w:spacing w:after="120" w:line="360" w:lineRule="auto"/>
        <w:ind w:left="360"/>
        <w:jc w:val="both"/>
        <w:rPr>
          <w:rFonts w:ascii="Arial" w:hAnsi="Arial" w:cs="Arial"/>
        </w:rPr>
      </w:pPr>
    </w:p>
    <w:p w14:paraId="360CA0BD" w14:textId="77777777" w:rsidR="00CF7150" w:rsidRPr="00D37BFC" w:rsidRDefault="00CF7150" w:rsidP="002C2F87">
      <w:pPr>
        <w:spacing w:after="120" w:line="360" w:lineRule="auto"/>
        <w:ind w:firstLine="360"/>
        <w:jc w:val="both"/>
        <w:rPr>
          <w:rFonts w:ascii="Arial" w:hAnsi="Arial" w:cs="Arial"/>
          <w:b/>
          <w:bCs/>
        </w:rPr>
      </w:pPr>
      <w:r w:rsidRPr="00D37BFC">
        <w:rPr>
          <w:rFonts w:ascii="Arial" w:hAnsi="Arial" w:cs="Arial"/>
          <w:b/>
          <w:bCs/>
        </w:rPr>
        <w:t>Tema V</w:t>
      </w:r>
      <w:r>
        <w:rPr>
          <w:rFonts w:ascii="Arial" w:hAnsi="Arial" w:cs="Arial"/>
          <w:b/>
          <w:bCs/>
        </w:rPr>
        <w:t>I</w:t>
      </w:r>
      <w:r w:rsidRPr="00D37BFC">
        <w:rPr>
          <w:rFonts w:ascii="Arial" w:hAnsi="Arial" w:cs="Arial"/>
          <w:b/>
          <w:bCs/>
        </w:rPr>
        <w:t>. Técnicas de muestreo</w:t>
      </w:r>
    </w:p>
    <w:p w14:paraId="1D7F4DB3" w14:textId="2CD81820" w:rsidR="00CF7150" w:rsidRPr="00D37BFC" w:rsidRDefault="00CF7150" w:rsidP="00CF7150">
      <w:pPr>
        <w:pStyle w:val="Prrafodelista"/>
        <w:numPr>
          <w:ilvl w:val="0"/>
          <w:numId w:val="20"/>
        </w:numPr>
        <w:spacing w:after="120" w:line="360" w:lineRule="auto"/>
        <w:jc w:val="both"/>
        <w:rPr>
          <w:rFonts w:ascii="Arial" w:hAnsi="Arial" w:cs="Arial"/>
        </w:rPr>
      </w:pPr>
      <w:r w:rsidRPr="00D37BFC">
        <w:rPr>
          <w:rFonts w:ascii="Arial" w:hAnsi="Arial" w:cs="Arial"/>
          <w:u w:val="single"/>
        </w:rPr>
        <w:t>Metodología docente</w:t>
      </w:r>
      <w:r w:rsidRPr="00D37BFC">
        <w:rPr>
          <w:rFonts w:ascii="Arial" w:hAnsi="Arial" w:cs="Arial"/>
        </w:rPr>
        <w:t>: Método expositivo</w:t>
      </w:r>
      <w:r w:rsidR="00463C52">
        <w:rPr>
          <w:rFonts w:ascii="Arial" w:hAnsi="Arial" w:cs="Arial"/>
        </w:rPr>
        <w:t xml:space="preserve"> y</w:t>
      </w:r>
      <w:r w:rsidRPr="00D37BFC">
        <w:rPr>
          <w:rFonts w:ascii="Arial" w:hAnsi="Arial" w:cs="Arial"/>
        </w:rPr>
        <w:t xml:space="preserve"> aprendizaje colaborativo.</w:t>
      </w:r>
    </w:p>
    <w:p w14:paraId="37D49A1A" w14:textId="5F2CE7D7" w:rsidR="00CF7150" w:rsidRDefault="00CF7150" w:rsidP="00CF7150">
      <w:pPr>
        <w:pStyle w:val="Prrafodelista"/>
        <w:numPr>
          <w:ilvl w:val="0"/>
          <w:numId w:val="20"/>
        </w:numPr>
        <w:spacing w:after="120" w:line="360" w:lineRule="auto"/>
        <w:jc w:val="both"/>
        <w:rPr>
          <w:rFonts w:ascii="Arial" w:hAnsi="Arial" w:cs="Arial"/>
        </w:rPr>
      </w:pPr>
      <w:r w:rsidRPr="00D37BFC">
        <w:rPr>
          <w:rFonts w:ascii="Arial" w:hAnsi="Arial" w:cs="Arial"/>
          <w:u w:val="single"/>
        </w:rPr>
        <w:t>Duración</w:t>
      </w:r>
      <w:r w:rsidRPr="00D37BFC">
        <w:rPr>
          <w:rFonts w:ascii="Arial" w:hAnsi="Arial" w:cs="Arial"/>
        </w:rPr>
        <w:t xml:space="preserve">: </w:t>
      </w:r>
      <w:r>
        <w:rPr>
          <w:rFonts w:ascii="Arial" w:hAnsi="Arial" w:cs="Arial"/>
        </w:rPr>
        <w:t>2</w:t>
      </w:r>
      <w:r w:rsidRPr="00D37BFC">
        <w:rPr>
          <w:rFonts w:ascii="Arial" w:hAnsi="Arial" w:cs="Arial"/>
        </w:rPr>
        <w:t xml:space="preserve"> horas.</w:t>
      </w:r>
    </w:p>
    <w:p w14:paraId="7228BB9F" w14:textId="77777777" w:rsidR="00CF7150" w:rsidRDefault="00CF7150" w:rsidP="00CF7150">
      <w:pPr>
        <w:pStyle w:val="Prrafodelista"/>
        <w:numPr>
          <w:ilvl w:val="0"/>
          <w:numId w:val="20"/>
        </w:numPr>
        <w:spacing w:after="120" w:line="360" w:lineRule="auto"/>
        <w:jc w:val="both"/>
        <w:rPr>
          <w:rFonts w:ascii="Arial" w:hAnsi="Arial" w:cs="Arial"/>
        </w:rPr>
      </w:pPr>
      <w:r w:rsidRPr="00484779">
        <w:rPr>
          <w:rFonts w:ascii="Arial" w:hAnsi="Arial" w:cs="Arial"/>
          <w:u w:val="single"/>
        </w:rPr>
        <w:t>Descripción del contenido docente</w:t>
      </w:r>
      <w:r w:rsidRPr="00484779">
        <w:rPr>
          <w:rFonts w:ascii="Arial" w:hAnsi="Arial" w:cs="Arial"/>
        </w:rPr>
        <w:t xml:space="preserve">: El tema se inicia con una tormenta de ideas o “brainstorming” a nivel grupal (3-5 alumnos) sobre las posibles consecuencias de los agentes contaminantes para los seres vivos que habitan en los ecosistemas acuáticos. A continuación, cada grupo selecciona un portador para poner en común las consecuencias que se apuntan en la pizarra y se abre un debate para establecer el rango de importancia. Una vez finalizado el debate, se introducen las principales técnicas de muestreo que se utilizan en el diseño experimental de estudios limnológicos relacionados con el medio físico (caudales, granulometría, etc.), flora (perifitón, plancton, etc.) y fauna </w:t>
      </w:r>
      <w:r w:rsidRPr="00484779">
        <w:rPr>
          <w:rFonts w:ascii="Arial" w:hAnsi="Arial" w:cs="Arial"/>
        </w:rPr>
        <w:lastRenderedPageBreak/>
        <w:t>(macroinvertebrados, peces, etc.). Se abre posteriormente un debate con los alumnos sobre las ventajas e inconvenientes de algunas de las técnicas de muestreo como por ejemplo las utilizadas para los macroinvertebrados (red de Surber y kick-net).</w:t>
      </w:r>
    </w:p>
    <w:p w14:paraId="1FB2BD59" w14:textId="77777777" w:rsidR="00CF7150" w:rsidRPr="00484779" w:rsidRDefault="00CF7150" w:rsidP="00CF7150">
      <w:pPr>
        <w:pStyle w:val="Prrafodelista"/>
        <w:spacing w:after="120" w:line="360" w:lineRule="auto"/>
        <w:jc w:val="both"/>
        <w:rPr>
          <w:rFonts w:ascii="Arial" w:hAnsi="Arial" w:cs="Arial"/>
        </w:rPr>
      </w:pPr>
    </w:p>
    <w:p w14:paraId="2716B91B" w14:textId="77777777" w:rsidR="00CF7150" w:rsidRPr="00D37BFC" w:rsidRDefault="00CF7150" w:rsidP="002C2F87">
      <w:pPr>
        <w:spacing w:after="120" w:line="360" w:lineRule="auto"/>
        <w:ind w:firstLine="360"/>
        <w:jc w:val="both"/>
        <w:rPr>
          <w:rFonts w:ascii="Arial" w:hAnsi="Arial" w:cs="Arial"/>
          <w:b/>
          <w:bCs/>
        </w:rPr>
      </w:pPr>
      <w:r w:rsidRPr="00D37BFC">
        <w:rPr>
          <w:rFonts w:ascii="Arial" w:hAnsi="Arial" w:cs="Arial"/>
          <w:b/>
          <w:bCs/>
        </w:rPr>
        <w:t>Tema VII. Adaptaciones a la vida en el ambiente acuático</w:t>
      </w:r>
    </w:p>
    <w:p w14:paraId="2DC7F602" w14:textId="77777777" w:rsidR="00CF7150" w:rsidRPr="00D37BFC" w:rsidRDefault="00CF7150" w:rsidP="00CF7150">
      <w:pPr>
        <w:pStyle w:val="Prrafodelista"/>
        <w:numPr>
          <w:ilvl w:val="0"/>
          <w:numId w:val="20"/>
        </w:numPr>
        <w:spacing w:after="120" w:line="360" w:lineRule="auto"/>
        <w:jc w:val="both"/>
        <w:rPr>
          <w:rFonts w:ascii="Arial" w:hAnsi="Arial" w:cs="Arial"/>
        </w:rPr>
      </w:pPr>
      <w:r w:rsidRPr="00D37BFC">
        <w:rPr>
          <w:rFonts w:ascii="Arial" w:hAnsi="Arial" w:cs="Arial"/>
          <w:u w:val="single"/>
        </w:rPr>
        <w:t>Metodología docente</w:t>
      </w:r>
      <w:r w:rsidRPr="00D37BFC">
        <w:rPr>
          <w:rFonts w:ascii="Arial" w:hAnsi="Arial" w:cs="Arial"/>
        </w:rPr>
        <w:t>: Método expositivo y gamificación.</w:t>
      </w:r>
    </w:p>
    <w:p w14:paraId="6B358337" w14:textId="58C6FDFE" w:rsidR="00CF7150" w:rsidRDefault="00CF7150" w:rsidP="00CF7150">
      <w:pPr>
        <w:pStyle w:val="Prrafodelista"/>
        <w:numPr>
          <w:ilvl w:val="0"/>
          <w:numId w:val="20"/>
        </w:numPr>
        <w:spacing w:after="120" w:line="360" w:lineRule="auto"/>
        <w:jc w:val="both"/>
        <w:rPr>
          <w:rFonts w:ascii="Arial" w:hAnsi="Arial" w:cs="Arial"/>
        </w:rPr>
      </w:pPr>
      <w:r w:rsidRPr="00D37BFC">
        <w:rPr>
          <w:rFonts w:ascii="Arial" w:hAnsi="Arial" w:cs="Arial"/>
          <w:u w:val="single"/>
        </w:rPr>
        <w:t>Duración</w:t>
      </w:r>
      <w:r w:rsidRPr="00D37BFC">
        <w:rPr>
          <w:rFonts w:ascii="Arial" w:hAnsi="Arial" w:cs="Arial"/>
        </w:rPr>
        <w:t>: 2 horas.</w:t>
      </w:r>
    </w:p>
    <w:p w14:paraId="7EF7C2AC" w14:textId="77777777" w:rsidR="00CF7150" w:rsidRPr="00484779" w:rsidRDefault="00CF7150" w:rsidP="00CF7150">
      <w:pPr>
        <w:pStyle w:val="Prrafodelista"/>
        <w:numPr>
          <w:ilvl w:val="0"/>
          <w:numId w:val="20"/>
        </w:numPr>
        <w:spacing w:after="120" w:line="360" w:lineRule="auto"/>
        <w:jc w:val="both"/>
        <w:rPr>
          <w:rFonts w:ascii="Arial" w:hAnsi="Arial" w:cs="Arial"/>
        </w:rPr>
      </w:pPr>
      <w:r w:rsidRPr="00484779">
        <w:rPr>
          <w:rFonts w:ascii="Arial" w:hAnsi="Arial" w:cs="Arial"/>
          <w:u w:val="single"/>
        </w:rPr>
        <w:t>Descripción del contenido docente</w:t>
      </w:r>
      <w:r w:rsidRPr="00484779">
        <w:rPr>
          <w:rFonts w:ascii="Arial" w:hAnsi="Arial" w:cs="Arial"/>
        </w:rPr>
        <w:t xml:space="preserve">: Se inicia la clase preguntando a los estudiantes si conocen alguna adaptación de los serves vivos para vivir en los ecosistemas acuáticos y se van escribiendo las respuestas en la pizarra. Esto lleva a identificar algunas de las principales adaptaciones a la vida en el ambiente acuático. Se utiliza este punto de partida para desarrollar las principales adaptaciones que presentan los macroinvertebrados (adaptaciones morfológicas, comportamentales, respiratorias y alimentarias) y los peces (por ejemplo, osmorregulación, respiración branquial y coloración). Finalmente, se desarrolla una partida de trivial con preguntas orientadas a repasar los principales conceptos teóricos de la segunda unidad. El juego se hace por grupos mediante la aplicación </w:t>
      </w:r>
      <w:r w:rsidRPr="00484779">
        <w:rPr>
          <w:rFonts w:ascii="Arial" w:hAnsi="Arial" w:cs="Arial"/>
          <w:i/>
          <w:iCs/>
        </w:rPr>
        <w:t>Kahoot</w:t>
      </w:r>
      <w:r w:rsidRPr="00484779">
        <w:rPr>
          <w:rFonts w:ascii="Arial" w:hAnsi="Arial" w:cs="Arial"/>
        </w:rPr>
        <w:t>.</w:t>
      </w:r>
    </w:p>
    <w:p w14:paraId="2AAF9B4F" w14:textId="77777777" w:rsidR="00CF7150" w:rsidRPr="00CF5309" w:rsidRDefault="00CF7150" w:rsidP="00CF7150">
      <w:pPr>
        <w:spacing w:after="120" w:line="360" w:lineRule="auto"/>
        <w:jc w:val="both"/>
        <w:rPr>
          <w:rFonts w:ascii="Arial" w:hAnsi="Arial" w:cs="Arial"/>
        </w:rPr>
      </w:pPr>
    </w:p>
    <w:p w14:paraId="2DE5F7D2" w14:textId="77777777" w:rsidR="00CF7150" w:rsidRPr="00D37BFC" w:rsidRDefault="00CF7150" w:rsidP="002C2F87">
      <w:pPr>
        <w:spacing w:after="120" w:line="360" w:lineRule="auto"/>
        <w:ind w:firstLine="360"/>
        <w:jc w:val="both"/>
        <w:rPr>
          <w:rFonts w:ascii="Arial" w:hAnsi="Arial" w:cs="Arial"/>
          <w:b/>
          <w:bCs/>
          <w:caps/>
        </w:rPr>
      </w:pPr>
      <w:r w:rsidRPr="00174C7B">
        <w:rPr>
          <w:rFonts w:ascii="Arial" w:hAnsi="Arial" w:cs="Arial"/>
          <w:b/>
          <w:bCs/>
          <w:caps/>
          <w:u w:val="single"/>
        </w:rPr>
        <w:t>UNIDAD 3</w:t>
      </w:r>
      <w:r>
        <w:rPr>
          <w:rFonts w:ascii="Arial" w:hAnsi="Arial" w:cs="Arial"/>
          <w:b/>
          <w:bCs/>
          <w:caps/>
        </w:rPr>
        <w:t>.</w:t>
      </w:r>
      <w:r w:rsidRPr="00D37BFC">
        <w:rPr>
          <w:rFonts w:ascii="Arial" w:hAnsi="Arial" w:cs="Arial"/>
          <w:b/>
          <w:bCs/>
          <w:caps/>
        </w:rPr>
        <w:t xml:space="preserve"> Ecología de poblaciones en aguas continentales</w:t>
      </w:r>
    </w:p>
    <w:p w14:paraId="6A61101F" w14:textId="77777777" w:rsidR="00CF7150" w:rsidRPr="00D37BFC" w:rsidRDefault="00CF7150" w:rsidP="002C2F87">
      <w:pPr>
        <w:spacing w:after="120" w:line="360" w:lineRule="auto"/>
        <w:ind w:firstLine="360"/>
        <w:jc w:val="both"/>
        <w:rPr>
          <w:rFonts w:ascii="Arial" w:hAnsi="Arial" w:cs="Arial"/>
          <w:b/>
          <w:bCs/>
        </w:rPr>
      </w:pPr>
      <w:r w:rsidRPr="00D37BFC">
        <w:rPr>
          <w:rFonts w:ascii="Arial" w:hAnsi="Arial" w:cs="Arial"/>
          <w:b/>
          <w:bCs/>
        </w:rPr>
        <w:t>Tema VIII. Ecología de poblaciones</w:t>
      </w:r>
    </w:p>
    <w:p w14:paraId="28B4777D" w14:textId="77777777" w:rsidR="00CF7150" w:rsidRPr="00D37BFC" w:rsidRDefault="00CF7150" w:rsidP="00CF7150">
      <w:pPr>
        <w:pStyle w:val="Prrafodelista"/>
        <w:numPr>
          <w:ilvl w:val="0"/>
          <w:numId w:val="20"/>
        </w:numPr>
        <w:spacing w:after="120" w:line="360" w:lineRule="auto"/>
        <w:jc w:val="both"/>
        <w:rPr>
          <w:rFonts w:ascii="Arial" w:hAnsi="Arial" w:cs="Arial"/>
        </w:rPr>
      </w:pPr>
      <w:r w:rsidRPr="00D37BFC">
        <w:rPr>
          <w:rFonts w:ascii="Arial" w:hAnsi="Arial" w:cs="Arial"/>
          <w:u w:val="single"/>
        </w:rPr>
        <w:t>Metodología docente</w:t>
      </w:r>
      <w:r w:rsidRPr="00D37BFC">
        <w:rPr>
          <w:rFonts w:ascii="Arial" w:hAnsi="Arial" w:cs="Arial"/>
        </w:rPr>
        <w:t>: Método expositivo.</w:t>
      </w:r>
    </w:p>
    <w:p w14:paraId="2E58C469" w14:textId="650ADFC6" w:rsidR="00CF7150" w:rsidRPr="00D37BFC" w:rsidRDefault="00CF7150" w:rsidP="00CF7150">
      <w:pPr>
        <w:pStyle w:val="Prrafodelista"/>
        <w:numPr>
          <w:ilvl w:val="0"/>
          <w:numId w:val="20"/>
        </w:numPr>
        <w:spacing w:after="120" w:line="360" w:lineRule="auto"/>
        <w:jc w:val="both"/>
        <w:rPr>
          <w:rFonts w:ascii="Arial" w:hAnsi="Arial" w:cs="Arial"/>
        </w:rPr>
      </w:pPr>
      <w:r w:rsidRPr="00D37BFC">
        <w:rPr>
          <w:rFonts w:ascii="Arial" w:hAnsi="Arial" w:cs="Arial"/>
          <w:u w:val="single"/>
        </w:rPr>
        <w:t>Duración</w:t>
      </w:r>
      <w:r w:rsidRPr="00D37BFC">
        <w:rPr>
          <w:rFonts w:ascii="Arial" w:hAnsi="Arial" w:cs="Arial"/>
        </w:rPr>
        <w:t>: 4 horas.</w:t>
      </w:r>
    </w:p>
    <w:p w14:paraId="1E73CD5C" w14:textId="77777777" w:rsidR="00CF7150" w:rsidRDefault="00CF7150" w:rsidP="00CF7150">
      <w:pPr>
        <w:pStyle w:val="Prrafodelista"/>
        <w:numPr>
          <w:ilvl w:val="0"/>
          <w:numId w:val="20"/>
        </w:numPr>
        <w:spacing w:after="120" w:line="360" w:lineRule="auto"/>
        <w:jc w:val="both"/>
        <w:rPr>
          <w:rFonts w:ascii="Arial" w:hAnsi="Arial" w:cs="Arial"/>
        </w:rPr>
      </w:pPr>
      <w:r>
        <w:rPr>
          <w:rFonts w:ascii="Arial" w:hAnsi="Arial" w:cs="Arial"/>
          <w:u w:val="single"/>
        </w:rPr>
        <w:t>Descripción del c</w:t>
      </w:r>
      <w:r w:rsidRPr="00D37BFC">
        <w:rPr>
          <w:rFonts w:ascii="Arial" w:hAnsi="Arial" w:cs="Arial"/>
          <w:u w:val="single"/>
        </w:rPr>
        <w:t>ontenido docente</w:t>
      </w:r>
      <w:r w:rsidRPr="00D37BFC">
        <w:rPr>
          <w:rFonts w:ascii="Arial" w:hAnsi="Arial" w:cs="Arial"/>
        </w:rPr>
        <w:t>: Este tema se imparte normalmente en dos clases consecutivas de 2 horas cada una. El tema se inicia definiendo el concepto de población. También se repasan algunos conceptos relacionados con la ecología de poblaciones (competencia intraespecífica, capacidad de carga, emigración, inmigración, etc.) que son claves para comprender la variabilidad poblacional. La última parte de la clase se dedica a que los estudiantes entiendan las consecuencias de la competencia intraespecífica para la supervivencia, el crecimiento y la reproducción de los individuos que componen la población. La segunda sesión se dedica a la dinámica poblacional, profundizando en los mecanismos denso-dependientes (endógenos) y los factores (bióticos y abióticos) responsables de la variabilidad poblacional.</w:t>
      </w:r>
    </w:p>
    <w:p w14:paraId="3C41CCD0" w14:textId="77777777" w:rsidR="00CF7150" w:rsidRPr="00D37BFC" w:rsidRDefault="00CF7150" w:rsidP="002C2F87">
      <w:pPr>
        <w:spacing w:after="120" w:line="360" w:lineRule="auto"/>
        <w:ind w:firstLine="360"/>
        <w:jc w:val="both"/>
        <w:rPr>
          <w:rFonts w:ascii="Arial" w:hAnsi="Arial" w:cs="Arial"/>
          <w:b/>
          <w:bCs/>
        </w:rPr>
      </w:pPr>
      <w:r w:rsidRPr="00D37BFC">
        <w:rPr>
          <w:rFonts w:ascii="Arial" w:hAnsi="Arial" w:cs="Arial"/>
          <w:b/>
          <w:bCs/>
        </w:rPr>
        <w:lastRenderedPageBreak/>
        <w:t>Tema IX. Casos de estudio en ecología de poblaciones</w:t>
      </w:r>
    </w:p>
    <w:p w14:paraId="435B26A6" w14:textId="77777777" w:rsidR="00CF7150" w:rsidRPr="00D37BFC" w:rsidRDefault="00CF7150" w:rsidP="00CF7150">
      <w:pPr>
        <w:pStyle w:val="Prrafodelista"/>
        <w:numPr>
          <w:ilvl w:val="0"/>
          <w:numId w:val="20"/>
        </w:numPr>
        <w:spacing w:after="120" w:line="360" w:lineRule="auto"/>
        <w:jc w:val="both"/>
        <w:rPr>
          <w:rFonts w:ascii="Arial" w:hAnsi="Arial" w:cs="Arial"/>
        </w:rPr>
      </w:pPr>
      <w:r w:rsidRPr="00D37BFC">
        <w:rPr>
          <w:rFonts w:ascii="Arial" w:hAnsi="Arial" w:cs="Arial"/>
          <w:u w:val="single"/>
        </w:rPr>
        <w:t>Metodología docente</w:t>
      </w:r>
      <w:r w:rsidRPr="00D37BFC">
        <w:rPr>
          <w:rFonts w:ascii="Arial" w:hAnsi="Arial" w:cs="Arial"/>
        </w:rPr>
        <w:t>: Método expositivo, método del caso y gamificación.</w:t>
      </w:r>
    </w:p>
    <w:p w14:paraId="1AE6750A" w14:textId="6D379B59" w:rsidR="00CF7150" w:rsidRPr="00D37BFC" w:rsidRDefault="00CF7150" w:rsidP="00CF7150">
      <w:pPr>
        <w:pStyle w:val="Prrafodelista"/>
        <w:numPr>
          <w:ilvl w:val="0"/>
          <w:numId w:val="20"/>
        </w:numPr>
        <w:spacing w:after="120" w:line="360" w:lineRule="auto"/>
        <w:jc w:val="both"/>
        <w:rPr>
          <w:rFonts w:ascii="Arial" w:hAnsi="Arial" w:cs="Arial"/>
        </w:rPr>
      </w:pPr>
      <w:r w:rsidRPr="00D37BFC">
        <w:rPr>
          <w:rFonts w:ascii="Arial" w:hAnsi="Arial" w:cs="Arial"/>
          <w:u w:val="single"/>
        </w:rPr>
        <w:t>Duración</w:t>
      </w:r>
      <w:r w:rsidRPr="00D37BFC">
        <w:rPr>
          <w:rFonts w:ascii="Arial" w:hAnsi="Arial" w:cs="Arial"/>
        </w:rPr>
        <w:t>: 2 horas.</w:t>
      </w:r>
    </w:p>
    <w:p w14:paraId="1624C618" w14:textId="77777777" w:rsidR="00CF7150" w:rsidRPr="00D37BFC" w:rsidRDefault="00CF7150" w:rsidP="00CF7150">
      <w:pPr>
        <w:pStyle w:val="Prrafodelista"/>
        <w:numPr>
          <w:ilvl w:val="0"/>
          <w:numId w:val="20"/>
        </w:numPr>
        <w:spacing w:after="120" w:line="360" w:lineRule="auto"/>
        <w:jc w:val="both"/>
        <w:rPr>
          <w:rFonts w:ascii="Arial" w:hAnsi="Arial" w:cs="Arial"/>
        </w:rPr>
      </w:pPr>
      <w:r>
        <w:rPr>
          <w:rFonts w:ascii="Arial" w:hAnsi="Arial" w:cs="Arial"/>
          <w:u w:val="single"/>
        </w:rPr>
        <w:t>Descripción del c</w:t>
      </w:r>
      <w:r w:rsidRPr="00D37BFC">
        <w:rPr>
          <w:rFonts w:ascii="Arial" w:hAnsi="Arial" w:cs="Arial"/>
          <w:u w:val="single"/>
        </w:rPr>
        <w:t>ontenido docente</w:t>
      </w:r>
      <w:r w:rsidRPr="00D37BFC">
        <w:rPr>
          <w:rFonts w:ascii="Arial" w:hAnsi="Arial" w:cs="Arial"/>
        </w:rPr>
        <w:t xml:space="preserve">: Se trata de un tema, que en su mayoritaria es práctico, basado en la contextualización y análisis de casos sobre: i) la estructura de tamaños, ii) estructura de sexos (sex-ratio), iii) la alimentación, iv) la dinámica poblacional, v) la toxicidad y estrés ambiental y vi) el cambio climático. Finalmente, se desarrolla una partida de trivial con preguntas orientadas a repasar los principales conceptos teóricos de la tercera unidad. El juego se hace por grupos mediante la aplicación </w:t>
      </w:r>
      <w:r w:rsidRPr="00D37BFC">
        <w:rPr>
          <w:rFonts w:ascii="Arial" w:hAnsi="Arial" w:cs="Arial"/>
          <w:i/>
          <w:iCs/>
        </w:rPr>
        <w:t>Kahoot</w:t>
      </w:r>
      <w:r w:rsidRPr="00D37BFC">
        <w:rPr>
          <w:rFonts w:ascii="Arial" w:hAnsi="Arial" w:cs="Arial"/>
        </w:rPr>
        <w:t>.</w:t>
      </w:r>
    </w:p>
    <w:p w14:paraId="1BD048CF" w14:textId="77777777" w:rsidR="00CF7150" w:rsidRPr="00174C7B" w:rsidRDefault="00CF7150" w:rsidP="00CF7150">
      <w:pPr>
        <w:spacing w:after="120" w:line="360" w:lineRule="auto"/>
        <w:jc w:val="both"/>
        <w:rPr>
          <w:rFonts w:ascii="Arial" w:hAnsi="Arial" w:cs="Arial"/>
        </w:rPr>
      </w:pPr>
    </w:p>
    <w:p w14:paraId="2085E89F" w14:textId="77777777" w:rsidR="00CF7150" w:rsidRPr="00D37BFC" w:rsidRDefault="00CF7150" w:rsidP="002C2F87">
      <w:pPr>
        <w:spacing w:after="120" w:line="360" w:lineRule="auto"/>
        <w:ind w:firstLine="360"/>
        <w:jc w:val="both"/>
        <w:rPr>
          <w:rFonts w:ascii="Arial" w:hAnsi="Arial" w:cs="Arial"/>
          <w:b/>
          <w:bCs/>
          <w:caps/>
        </w:rPr>
      </w:pPr>
      <w:r w:rsidRPr="00174C7B">
        <w:rPr>
          <w:rFonts w:ascii="Arial" w:hAnsi="Arial" w:cs="Arial"/>
          <w:b/>
          <w:bCs/>
          <w:caps/>
          <w:u w:val="single"/>
        </w:rPr>
        <w:t>UNIDAD 4</w:t>
      </w:r>
      <w:r>
        <w:rPr>
          <w:rFonts w:ascii="Arial" w:hAnsi="Arial" w:cs="Arial"/>
          <w:b/>
          <w:bCs/>
          <w:caps/>
        </w:rPr>
        <w:t>.</w:t>
      </w:r>
      <w:r w:rsidRPr="00D37BFC">
        <w:rPr>
          <w:rFonts w:ascii="Arial" w:hAnsi="Arial" w:cs="Arial"/>
          <w:b/>
          <w:bCs/>
          <w:caps/>
        </w:rPr>
        <w:t xml:space="preserve"> Ecología de comunidades en aguas continentales</w:t>
      </w:r>
    </w:p>
    <w:p w14:paraId="4C39D0CF" w14:textId="77777777" w:rsidR="00CF7150" w:rsidRPr="00D37BFC" w:rsidRDefault="00CF7150" w:rsidP="002C2F87">
      <w:pPr>
        <w:spacing w:after="120" w:line="360" w:lineRule="auto"/>
        <w:ind w:firstLine="360"/>
        <w:jc w:val="both"/>
        <w:rPr>
          <w:rFonts w:ascii="Arial" w:hAnsi="Arial" w:cs="Arial"/>
          <w:b/>
          <w:bCs/>
        </w:rPr>
      </w:pPr>
      <w:r w:rsidRPr="00D37BFC">
        <w:rPr>
          <w:rFonts w:ascii="Arial" w:hAnsi="Arial" w:cs="Arial"/>
          <w:b/>
          <w:bCs/>
        </w:rPr>
        <w:t>Tema X. Ecología de comunidades</w:t>
      </w:r>
    </w:p>
    <w:p w14:paraId="610C861D" w14:textId="77777777" w:rsidR="00CF7150" w:rsidRPr="00D37BFC" w:rsidRDefault="00CF7150" w:rsidP="00CF7150">
      <w:pPr>
        <w:pStyle w:val="Prrafodelista"/>
        <w:numPr>
          <w:ilvl w:val="0"/>
          <w:numId w:val="20"/>
        </w:numPr>
        <w:spacing w:after="120" w:line="360" w:lineRule="auto"/>
        <w:jc w:val="both"/>
        <w:rPr>
          <w:rFonts w:ascii="Arial" w:hAnsi="Arial" w:cs="Arial"/>
        </w:rPr>
      </w:pPr>
      <w:r w:rsidRPr="00D37BFC">
        <w:rPr>
          <w:rFonts w:ascii="Arial" w:hAnsi="Arial" w:cs="Arial"/>
          <w:u w:val="single"/>
        </w:rPr>
        <w:t>Metodología docente</w:t>
      </w:r>
      <w:r w:rsidRPr="00D37BFC">
        <w:rPr>
          <w:rFonts w:ascii="Arial" w:hAnsi="Arial" w:cs="Arial"/>
        </w:rPr>
        <w:t>: Método expositivo, ejercicios dirigidos y aprendizaje colaborativo.</w:t>
      </w:r>
    </w:p>
    <w:p w14:paraId="3881FC79" w14:textId="094F9F2B" w:rsidR="00CF7150" w:rsidRPr="00D37BFC" w:rsidRDefault="00CF7150" w:rsidP="00CF7150">
      <w:pPr>
        <w:pStyle w:val="Prrafodelista"/>
        <w:numPr>
          <w:ilvl w:val="0"/>
          <w:numId w:val="20"/>
        </w:numPr>
        <w:spacing w:after="120" w:line="360" w:lineRule="auto"/>
        <w:jc w:val="both"/>
        <w:rPr>
          <w:rFonts w:ascii="Arial" w:hAnsi="Arial" w:cs="Arial"/>
        </w:rPr>
      </w:pPr>
      <w:r w:rsidRPr="00D37BFC">
        <w:rPr>
          <w:rFonts w:ascii="Arial" w:hAnsi="Arial" w:cs="Arial"/>
          <w:u w:val="single"/>
        </w:rPr>
        <w:t>Duración</w:t>
      </w:r>
      <w:r w:rsidRPr="00D37BFC">
        <w:rPr>
          <w:rFonts w:ascii="Arial" w:hAnsi="Arial" w:cs="Arial"/>
        </w:rPr>
        <w:t xml:space="preserve">: </w:t>
      </w:r>
      <w:r>
        <w:rPr>
          <w:rFonts w:ascii="Arial" w:hAnsi="Arial" w:cs="Arial"/>
        </w:rPr>
        <w:t>6</w:t>
      </w:r>
      <w:r w:rsidRPr="00D37BFC">
        <w:rPr>
          <w:rFonts w:ascii="Arial" w:hAnsi="Arial" w:cs="Arial"/>
        </w:rPr>
        <w:t xml:space="preserve"> horas.</w:t>
      </w:r>
    </w:p>
    <w:p w14:paraId="6DBF840C" w14:textId="77777777" w:rsidR="00CF7150" w:rsidRDefault="00CF7150" w:rsidP="00CF7150">
      <w:pPr>
        <w:pStyle w:val="Prrafodelista"/>
        <w:numPr>
          <w:ilvl w:val="0"/>
          <w:numId w:val="20"/>
        </w:numPr>
        <w:spacing w:after="120" w:line="360" w:lineRule="auto"/>
        <w:jc w:val="both"/>
        <w:rPr>
          <w:rFonts w:ascii="Arial" w:hAnsi="Arial" w:cs="Arial"/>
        </w:rPr>
      </w:pPr>
      <w:r>
        <w:rPr>
          <w:rFonts w:ascii="Arial" w:hAnsi="Arial" w:cs="Arial"/>
          <w:u w:val="single"/>
        </w:rPr>
        <w:t>Descripción del c</w:t>
      </w:r>
      <w:r w:rsidRPr="00D37BFC">
        <w:rPr>
          <w:rFonts w:ascii="Arial" w:hAnsi="Arial" w:cs="Arial"/>
          <w:u w:val="single"/>
        </w:rPr>
        <w:t>ontenido docente</w:t>
      </w:r>
      <w:r w:rsidRPr="00D37BFC">
        <w:rPr>
          <w:rFonts w:ascii="Arial" w:hAnsi="Arial" w:cs="Arial"/>
        </w:rPr>
        <w:t xml:space="preserve">: Este tema tiene como finalidad que los alumnos comprendan los mecanismos que regulan las comunidades en la naturaleza y comprende varias sesiones. La primera de ellas se inicia definiendo el concepto de comunidad, para pasar a continuación a explicar las principales comunidades vegetales, en línea con </w:t>
      </w:r>
      <w:r>
        <w:rPr>
          <w:rFonts w:ascii="Arial" w:hAnsi="Arial" w:cs="Arial"/>
        </w:rPr>
        <w:t>l</w:t>
      </w:r>
      <w:r w:rsidRPr="00D37BFC">
        <w:rPr>
          <w:rFonts w:ascii="Arial" w:hAnsi="Arial" w:cs="Arial"/>
        </w:rPr>
        <w:t xml:space="preserve">os modos de vida de las comunidades vegetales (helófitos, anfífitos, etc.) según la clasificación de </w:t>
      </w:r>
      <w:bookmarkStart w:id="4" w:name="_Hlk124403295"/>
      <w:r w:rsidRPr="00D37BFC">
        <w:rPr>
          <w:rFonts w:ascii="Arial" w:hAnsi="Arial" w:cs="Arial"/>
        </w:rPr>
        <w:t>Sculthorpe (1967) y Cook (1990)</w:t>
      </w:r>
      <w:bookmarkEnd w:id="4"/>
      <w:r w:rsidRPr="00D37BFC">
        <w:rPr>
          <w:rFonts w:ascii="Arial" w:hAnsi="Arial" w:cs="Arial"/>
        </w:rPr>
        <w:t>, y las comunidades animales que se pueden encontrar en los ecosistemas acuáticos. La segunda sesión se inicia con la sucesión ecológica y los tipos de interacción (simbiosis, depredación, etc.). A continuación, los alumnos realizan una actividad (ejercicio) dirigido a consolidar los diferentes tipos de interacción, mediante la proyección de imágenes en el aula. Esta actividad primeramente se hace individual y luego se pone en común para abrir un debate que permita las interacciones entre los alumnos y los argumentos usados en cada caso. En la parte final del tema se define el concepto de nicho ecológico, término acuñado por George Evelyn Hutchinson (</w:t>
      </w:r>
      <w:bookmarkStart w:id="5" w:name="_Hlk124403287"/>
      <w:r w:rsidRPr="00D37BFC">
        <w:rPr>
          <w:rFonts w:ascii="Arial" w:hAnsi="Arial" w:cs="Arial"/>
        </w:rPr>
        <w:t xml:space="preserve">Hutchinson 1957a) </w:t>
      </w:r>
      <w:bookmarkEnd w:id="5"/>
      <w:r w:rsidRPr="00D37BFC">
        <w:rPr>
          <w:rFonts w:ascii="Arial" w:hAnsi="Arial" w:cs="Arial"/>
        </w:rPr>
        <w:t xml:space="preserve">y la competencia interespecífica, antes de dar paso a los mecanismos de control de comunidades </w:t>
      </w:r>
      <w:r>
        <w:rPr>
          <w:rFonts w:ascii="Arial" w:hAnsi="Arial" w:cs="Arial"/>
        </w:rPr>
        <w:t xml:space="preserve">mediado por los recursos o por los depredadores </w:t>
      </w:r>
      <w:r w:rsidRPr="00D37BFC">
        <w:rPr>
          <w:rFonts w:ascii="Arial" w:hAnsi="Arial" w:cs="Arial"/>
        </w:rPr>
        <w:t>(</w:t>
      </w:r>
      <w:r w:rsidRPr="00D37BFC">
        <w:rPr>
          <w:rFonts w:ascii="Arial" w:hAnsi="Arial" w:cs="Arial"/>
          <w:i/>
          <w:iCs/>
        </w:rPr>
        <w:t>bottom-up</w:t>
      </w:r>
      <w:r w:rsidRPr="00D37BFC">
        <w:rPr>
          <w:rFonts w:ascii="Arial" w:hAnsi="Arial" w:cs="Arial"/>
        </w:rPr>
        <w:t xml:space="preserve"> y </w:t>
      </w:r>
      <w:r w:rsidRPr="00D37BFC">
        <w:rPr>
          <w:rFonts w:ascii="Arial" w:hAnsi="Arial" w:cs="Arial"/>
          <w:i/>
          <w:iCs/>
        </w:rPr>
        <w:t>top-down</w:t>
      </w:r>
      <w:r>
        <w:rPr>
          <w:rFonts w:ascii="Arial" w:hAnsi="Arial" w:cs="Arial"/>
        </w:rPr>
        <w:t>, respectivamente</w:t>
      </w:r>
      <w:r w:rsidRPr="00D37BFC">
        <w:rPr>
          <w:rFonts w:ascii="Arial" w:hAnsi="Arial" w:cs="Arial"/>
        </w:rPr>
        <w:t xml:space="preserve">). Finalmente, se visualiza un video sobre los efectos </w:t>
      </w:r>
      <w:r w:rsidRPr="00D37BFC">
        <w:rPr>
          <w:rFonts w:ascii="Arial" w:hAnsi="Arial" w:cs="Arial"/>
        </w:rPr>
        <w:lastRenderedPageBreak/>
        <w:t xml:space="preserve">en cascada </w:t>
      </w:r>
      <w:r w:rsidRPr="00D37BFC">
        <w:rPr>
          <w:rFonts w:ascii="Arial" w:hAnsi="Arial" w:cs="Arial"/>
          <w:i/>
          <w:iCs/>
        </w:rPr>
        <w:t>top-down</w:t>
      </w:r>
      <w:r w:rsidRPr="00D37BFC">
        <w:rPr>
          <w:rFonts w:ascii="Arial" w:hAnsi="Arial" w:cs="Arial"/>
        </w:rPr>
        <w:t xml:space="preserve"> de la reintroducción del lobo en Parque Nacional de Yellowstone y sus consecuencias finales en los ríos.</w:t>
      </w:r>
    </w:p>
    <w:p w14:paraId="6739B53F" w14:textId="77777777" w:rsidR="00CF7150" w:rsidRPr="008261EB" w:rsidRDefault="00CF7150" w:rsidP="008261EB">
      <w:pPr>
        <w:spacing w:after="120" w:line="360" w:lineRule="auto"/>
        <w:ind w:left="360"/>
        <w:jc w:val="both"/>
        <w:rPr>
          <w:rFonts w:ascii="Arial" w:hAnsi="Arial" w:cs="Arial"/>
        </w:rPr>
      </w:pPr>
    </w:p>
    <w:p w14:paraId="2BEB1984" w14:textId="77777777" w:rsidR="00CF7150" w:rsidRPr="00D37BFC" w:rsidRDefault="00CF7150" w:rsidP="002C2F87">
      <w:pPr>
        <w:spacing w:after="120" w:line="360" w:lineRule="auto"/>
        <w:ind w:firstLine="360"/>
        <w:jc w:val="both"/>
        <w:rPr>
          <w:rFonts w:ascii="Arial" w:hAnsi="Arial" w:cs="Arial"/>
          <w:b/>
          <w:bCs/>
        </w:rPr>
      </w:pPr>
      <w:r w:rsidRPr="00D37BFC">
        <w:rPr>
          <w:rFonts w:ascii="Arial" w:hAnsi="Arial" w:cs="Arial"/>
          <w:b/>
          <w:bCs/>
        </w:rPr>
        <w:t>Tema XI. Casos de estudio en ecología de comunidades</w:t>
      </w:r>
    </w:p>
    <w:p w14:paraId="753E9871" w14:textId="77777777" w:rsidR="00CF7150" w:rsidRPr="00D37BFC" w:rsidRDefault="00CF7150" w:rsidP="00CF7150">
      <w:pPr>
        <w:pStyle w:val="Prrafodelista"/>
        <w:numPr>
          <w:ilvl w:val="0"/>
          <w:numId w:val="20"/>
        </w:numPr>
        <w:spacing w:after="120" w:line="360" w:lineRule="auto"/>
        <w:jc w:val="both"/>
        <w:rPr>
          <w:rFonts w:ascii="Arial" w:hAnsi="Arial" w:cs="Arial"/>
        </w:rPr>
      </w:pPr>
      <w:r w:rsidRPr="00D37BFC">
        <w:rPr>
          <w:rFonts w:ascii="Arial" w:hAnsi="Arial" w:cs="Arial"/>
          <w:u w:val="single"/>
        </w:rPr>
        <w:t>Metodología docente</w:t>
      </w:r>
      <w:r w:rsidRPr="00D37BFC">
        <w:rPr>
          <w:rFonts w:ascii="Arial" w:hAnsi="Arial" w:cs="Arial"/>
        </w:rPr>
        <w:t>: Método expositivo, método del caso y gamificación.</w:t>
      </w:r>
    </w:p>
    <w:p w14:paraId="7D6B2FCB" w14:textId="4E99F595" w:rsidR="00CF7150" w:rsidRPr="00D37BFC" w:rsidRDefault="00CF7150" w:rsidP="00CF7150">
      <w:pPr>
        <w:pStyle w:val="Prrafodelista"/>
        <w:numPr>
          <w:ilvl w:val="0"/>
          <w:numId w:val="20"/>
        </w:numPr>
        <w:spacing w:after="120" w:line="360" w:lineRule="auto"/>
        <w:jc w:val="both"/>
        <w:rPr>
          <w:rFonts w:ascii="Arial" w:hAnsi="Arial" w:cs="Arial"/>
        </w:rPr>
      </w:pPr>
      <w:r w:rsidRPr="00D37BFC">
        <w:rPr>
          <w:rFonts w:ascii="Arial" w:hAnsi="Arial" w:cs="Arial"/>
          <w:u w:val="single"/>
        </w:rPr>
        <w:t>Duración</w:t>
      </w:r>
      <w:r w:rsidRPr="00D37BFC">
        <w:rPr>
          <w:rFonts w:ascii="Arial" w:hAnsi="Arial" w:cs="Arial"/>
        </w:rPr>
        <w:t>: 2 horas.</w:t>
      </w:r>
    </w:p>
    <w:p w14:paraId="14156B9F" w14:textId="77777777" w:rsidR="00CF7150" w:rsidRPr="00D37BFC" w:rsidRDefault="00CF7150" w:rsidP="00CF7150">
      <w:pPr>
        <w:pStyle w:val="Prrafodelista"/>
        <w:numPr>
          <w:ilvl w:val="0"/>
          <w:numId w:val="20"/>
        </w:numPr>
        <w:spacing w:after="120" w:line="360" w:lineRule="auto"/>
        <w:jc w:val="both"/>
        <w:rPr>
          <w:rFonts w:ascii="Arial" w:hAnsi="Arial" w:cs="Arial"/>
        </w:rPr>
      </w:pPr>
      <w:r>
        <w:rPr>
          <w:rFonts w:ascii="Arial" w:hAnsi="Arial" w:cs="Arial"/>
          <w:u w:val="single"/>
        </w:rPr>
        <w:t>Descripción del c</w:t>
      </w:r>
      <w:r w:rsidRPr="00D37BFC">
        <w:rPr>
          <w:rFonts w:ascii="Arial" w:hAnsi="Arial" w:cs="Arial"/>
          <w:u w:val="single"/>
        </w:rPr>
        <w:t>ontenido docente</w:t>
      </w:r>
      <w:r w:rsidRPr="00D37BFC">
        <w:rPr>
          <w:rFonts w:ascii="Arial" w:hAnsi="Arial" w:cs="Arial"/>
        </w:rPr>
        <w:t>: Se trata de un tema, que en su mayoritaria es práctico, basado en la contextualización y análisis de casos sobre: i) las asociaciones de biocenosis ibéricas, ii) la alimentación (reparto del alimento), iii) las especies invasor</w:t>
      </w:r>
      <w:r>
        <w:rPr>
          <w:rFonts w:ascii="Arial" w:hAnsi="Arial" w:cs="Arial"/>
        </w:rPr>
        <w:t>a</w:t>
      </w:r>
      <w:r w:rsidRPr="00D37BFC">
        <w:rPr>
          <w:rFonts w:ascii="Arial" w:hAnsi="Arial" w:cs="Arial"/>
        </w:rPr>
        <w:t xml:space="preserve">s, iv) la contaminación y v) el cambio climático. Finalmente, se desarrolla una partida de trivial con preguntas orientadas a repasar los principales conceptos teóricos de la cuarta unidad. El juego se hace por grupos mediante la aplicación </w:t>
      </w:r>
      <w:r w:rsidRPr="00D37BFC">
        <w:rPr>
          <w:rFonts w:ascii="Arial" w:hAnsi="Arial" w:cs="Arial"/>
          <w:i/>
          <w:iCs/>
        </w:rPr>
        <w:t>Kahoot</w:t>
      </w:r>
      <w:r w:rsidRPr="00D37BFC">
        <w:rPr>
          <w:rFonts w:ascii="Arial" w:hAnsi="Arial" w:cs="Arial"/>
        </w:rPr>
        <w:t>.</w:t>
      </w:r>
    </w:p>
    <w:p w14:paraId="4205111A" w14:textId="77777777" w:rsidR="002C2F87" w:rsidRDefault="002C2F87" w:rsidP="00CF7150">
      <w:pPr>
        <w:spacing w:after="120" w:line="360" w:lineRule="auto"/>
        <w:jc w:val="both"/>
        <w:rPr>
          <w:rFonts w:ascii="Arial" w:hAnsi="Arial" w:cs="Arial"/>
          <w:b/>
          <w:bCs/>
          <w:caps/>
          <w:u w:val="single"/>
        </w:rPr>
      </w:pPr>
    </w:p>
    <w:p w14:paraId="6ECD7908" w14:textId="27174028" w:rsidR="00CF7150" w:rsidRPr="00D37BFC" w:rsidRDefault="00CF7150" w:rsidP="002C2F87">
      <w:pPr>
        <w:spacing w:after="120" w:line="360" w:lineRule="auto"/>
        <w:ind w:firstLine="360"/>
        <w:jc w:val="both"/>
        <w:rPr>
          <w:rFonts w:ascii="Arial" w:hAnsi="Arial" w:cs="Arial"/>
          <w:b/>
          <w:bCs/>
          <w:caps/>
        </w:rPr>
      </w:pPr>
      <w:r w:rsidRPr="00174C7B">
        <w:rPr>
          <w:rFonts w:ascii="Arial" w:hAnsi="Arial" w:cs="Arial"/>
          <w:b/>
          <w:bCs/>
          <w:caps/>
          <w:u w:val="single"/>
        </w:rPr>
        <w:t>UNIDAD 5</w:t>
      </w:r>
      <w:r>
        <w:rPr>
          <w:rFonts w:ascii="Arial" w:hAnsi="Arial" w:cs="Arial"/>
          <w:b/>
          <w:bCs/>
          <w:caps/>
        </w:rPr>
        <w:t>.</w:t>
      </w:r>
      <w:r w:rsidRPr="00D37BFC">
        <w:rPr>
          <w:rFonts w:ascii="Arial" w:hAnsi="Arial" w:cs="Arial"/>
          <w:b/>
          <w:bCs/>
          <w:caps/>
        </w:rPr>
        <w:t xml:space="preserve"> Flujos de energía</w:t>
      </w:r>
    </w:p>
    <w:p w14:paraId="5BA90E55" w14:textId="77777777" w:rsidR="00CF7150" w:rsidRPr="00D37BFC" w:rsidRDefault="00CF7150" w:rsidP="002C2F87">
      <w:pPr>
        <w:spacing w:after="120" w:line="360" w:lineRule="auto"/>
        <w:ind w:firstLine="360"/>
        <w:jc w:val="both"/>
        <w:rPr>
          <w:rFonts w:ascii="Arial" w:hAnsi="Arial" w:cs="Arial"/>
          <w:b/>
          <w:bCs/>
        </w:rPr>
      </w:pPr>
      <w:r w:rsidRPr="00D37BFC">
        <w:rPr>
          <w:rFonts w:ascii="Arial" w:hAnsi="Arial" w:cs="Arial"/>
          <w:b/>
          <w:bCs/>
        </w:rPr>
        <w:t>Tema XII. Redes tróficas</w:t>
      </w:r>
    </w:p>
    <w:p w14:paraId="7F97B867" w14:textId="77777777" w:rsidR="00CF7150" w:rsidRPr="00D37BFC" w:rsidRDefault="00CF7150" w:rsidP="00CF7150">
      <w:pPr>
        <w:pStyle w:val="Prrafodelista"/>
        <w:numPr>
          <w:ilvl w:val="0"/>
          <w:numId w:val="20"/>
        </w:numPr>
        <w:spacing w:after="120" w:line="360" w:lineRule="auto"/>
        <w:jc w:val="both"/>
        <w:rPr>
          <w:rFonts w:ascii="Arial" w:hAnsi="Arial" w:cs="Arial"/>
        </w:rPr>
      </w:pPr>
      <w:r w:rsidRPr="00D37BFC">
        <w:rPr>
          <w:rFonts w:ascii="Arial" w:hAnsi="Arial" w:cs="Arial"/>
          <w:u w:val="single"/>
        </w:rPr>
        <w:t>Metodología docente</w:t>
      </w:r>
      <w:r w:rsidRPr="00D37BFC">
        <w:rPr>
          <w:rFonts w:ascii="Arial" w:hAnsi="Arial" w:cs="Arial"/>
        </w:rPr>
        <w:t>: Método expositivo.</w:t>
      </w:r>
    </w:p>
    <w:p w14:paraId="7A8A4C56" w14:textId="036F417B" w:rsidR="00CF7150" w:rsidRPr="00D37BFC" w:rsidRDefault="00CF7150" w:rsidP="00CF7150">
      <w:pPr>
        <w:pStyle w:val="Prrafodelista"/>
        <w:numPr>
          <w:ilvl w:val="0"/>
          <w:numId w:val="20"/>
        </w:numPr>
        <w:spacing w:after="120" w:line="360" w:lineRule="auto"/>
        <w:jc w:val="both"/>
        <w:rPr>
          <w:rFonts w:ascii="Arial" w:hAnsi="Arial" w:cs="Arial"/>
        </w:rPr>
      </w:pPr>
      <w:r w:rsidRPr="00D37BFC">
        <w:rPr>
          <w:rFonts w:ascii="Arial" w:hAnsi="Arial" w:cs="Arial"/>
          <w:u w:val="single"/>
        </w:rPr>
        <w:t>Duración</w:t>
      </w:r>
      <w:r w:rsidRPr="00D37BFC">
        <w:rPr>
          <w:rFonts w:ascii="Arial" w:hAnsi="Arial" w:cs="Arial"/>
        </w:rPr>
        <w:t>: 2 horas.</w:t>
      </w:r>
    </w:p>
    <w:p w14:paraId="269F8870" w14:textId="77777777" w:rsidR="00CF7150" w:rsidRDefault="00CF7150" w:rsidP="00CF7150">
      <w:pPr>
        <w:pStyle w:val="Prrafodelista"/>
        <w:numPr>
          <w:ilvl w:val="0"/>
          <w:numId w:val="20"/>
        </w:numPr>
        <w:spacing w:after="120" w:line="360" w:lineRule="auto"/>
        <w:jc w:val="both"/>
        <w:rPr>
          <w:rFonts w:ascii="Arial" w:hAnsi="Arial" w:cs="Arial"/>
        </w:rPr>
      </w:pPr>
      <w:r>
        <w:rPr>
          <w:rFonts w:ascii="Arial" w:hAnsi="Arial" w:cs="Arial"/>
          <w:u w:val="single"/>
        </w:rPr>
        <w:t>Descripción del c</w:t>
      </w:r>
      <w:r w:rsidRPr="00D37BFC">
        <w:rPr>
          <w:rFonts w:ascii="Arial" w:hAnsi="Arial" w:cs="Arial"/>
          <w:u w:val="single"/>
        </w:rPr>
        <w:t>ontenido docente</w:t>
      </w:r>
      <w:r w:rsidRPr="00D37BFC">
        <w:rPr>
          <w:rFonts w:ascii="Arial" w:hAnsi="Arial" w:cs="Arial"/>
        </w:rPr>
        <w:t>: El estudio y comprensión de la estructura de las redes tróficas es indispensable para saber cómo se produce la movilización de energía (tema XIII) en los ecosistemas acuáticos. En este tema se define el concepto de red trófica y los principales parámetros que permiten diferenciar su complejidad (por ejemplo, conectancia</w:t>
      </w:r>
      <w:r>
        <w:rPr>
          <w:rFonts w:ascii="Arial" w:hAnsi="Arial" w:cs="Arial"/>
        </w:rPr>
        <w:t xml:space="preserve"> y longitud de las cadenas tróficas</w:t>
      </w:r>
      <w:r w:rsidRPr="00D37BFC">
        <w:rPr>
          <w:rFonts w:ascii="Arial" w:hAnsi="Arial" w:cs="Arial"/>
        </w:rPr>
        <w:t>). A continuación, se definen los términos de nivel y posición trófica. El tema se finaliza explicando la eficiencia trófica, el clásico trabajo sobre el flujo de energía de Lindeman (</w:t>
      </w:r>
      <w:bookmarkStart w:id="6" w:name="_Hlk124403385"/>
      <w:r w:rsidRPr="00D37BFC">
        <w:rPr>
          <w:rFonts w:ascii="Arial" w:hAnsi="Arial" w:cs="Arial"/>
        </w:rPr>
        <w:t>Lindeman 1942</w:t>
      </w:r>
      <w:bookmarkEnd w:id="6"/>
      <w:r w:rsidRPr="00D37BFC">
        <w:rPr>
          <w:rFonts w:ascii="Arial" w:hAnsi="Arial" w:cs="Arial"/>
        </w:rPr>
        <w:t>) y las variaciones en la eficiencia</w:t>
      </w:r>
      <w:r>
        <w:rPr>
          <w:rFonts w:ascii="Arial" w:hAnsi="Arial" w:cs="Arial"/>
        </w:rPr>
        <w:t xml:space="preserve"> energética en la naturaleza</w:t>
      </w:r>
      <w:r w:rsidRPr="00D37BFC">
        <w:rPr>
          <w:rFonts w:ascii="Arial" w:hAnsi="Arial" w:cs="Arial"/>
        </w:rPr>
        <w:t>.</w:t>
      </w:r>
    </w:p>
    <w:p w14:paraId="5A40C701" w14:textId="77777777" w:rsidR="008261EB" w:rsidRPr="008261EB" w:rsidRDefault="008261EB" w:rsidP="008261EB">
      <w:pPr>
        <w:spacing w:after="120" w:line="360" w:lineRule="auto"/>
        <w:ind w:left="360"/>
        <w:jc w:val="both"/>
        <w:rPr>
          <w:rFonts w:ascii="Arial" w:hAnsi="Arial" w:cs="Arial"/>
        </w:rPr>
      </w:pPr>
    </w:p>
    <w:p w14:paraId="6B394A21" w14:textId="77777777" w:rsidR="00CF7150" w:rsidRPr="00D37BFC" w:rsidRDefault="00CF7150" w:rsidP="002C2F87">
      <w:pPr>
        <w:spacing w:after="120" w:line="360" w:lineRule="auto"/>
        <w:ind w:firstLine="360"/>
        <w:jc w:val="both"/>
        <w:rPr>
          <w:rFonts w:ascii="Arial" w:hAnsi="Arial" w:cs="Arial"/>
          <w:b/>
          <w:bCs/>
        </w:rPr>
      </w:pPr>
      <w:r w:rsidRPr="00D37BFC">
        <w:rPr>
          <w:rFonts w:ascii="Arial" w:hAnsi="Arial" w:cs="Arial"/>
          <w:b/>
          <w:bCs/>
        </w:rPr>
        <w:t>Tema XIII. Movilización de energía</w:t>
      </w:r>
    </w:p>
    <w:p w14:paraId="0FDDCB0D" w14:textId="77777777" w:rsidR="00CF7150" w:rsidRPr="00D37BFC" w:rsidRDefault="00CF7150" w:rsidP="00CF7150">
      <w:pPr>
        <w:pStyle w:val="Prrafodelista"/>
        <w:numPr>
          <w:ilvl w:val="0"/>
          <w:numId w:val="20"/>
        </w:numPr>
        <w:spacing w:after="120" w:line="360" w:lineRule="auto"/>
        <w:jc w:val="both"/>
        <w:rPr>
          <w:rFonts w:ascii="Arial" w:hAnsi="Arial" w:cs="Arial"/>
        </w:rPr>
      </w:pPr>
      <w:r w:rsidRPr="00D37BFC">
        <w:rPr>
          <w:rFonts w:ascii="Arial" w:hAnsi="Arial" w:cs="Arial"/>
          <w:u w:val="single"/>
        </w:rPr>
        <w:t>Metodología docente</w:t>
      </w:r>
      <w:r w:rsidRPr="00D37BFC">
        <w:rPr>
          <w:rFonts w:ascii="Arial" w:hAnsi="Arial" w:cs="Arial"/>
        </w:rPr>
        <w:t>: Método expositivo.</w:t>
      </w:r>
    </w:p>
    <w:p w14:paraId="4AC37D53" w14:textId="2A2F3B4F" w:rsidR="00CF7150" w:rsidRPr="00D37BFC" w:rsidRDefault="00CF7150" w:rsidP="00CF7150">
      <w:pPr>
        <w:pStyle w:val="Prrafodelista"/>
        <w:numPr>
          <w:ilvl w:val="0"/>
          <w:numId w:val="20"/>
        </w:numPr>
        <w:spacing w:after="120" w:line="360" w:lineRule="auto"/>
        <w:jc w:val="both"/>
        <w:rPr>
          <w:rFonts w:ascii="Arial" w:hAnsi="Arial" w:cs="Arial"/>
        </w:rPr>
      </w:pPr>
      <w:r w:rsidRPr="00D37BFC">
        <w:rPr>
          <w:rFonts w:ascii="Arial" w:hAnsi="Arial" w:cs="Arial"/>
          <w:u w:val="single"/>
        </w:rPr>
        <w:t>Duración</w:t>
      </w:r>
      <w:r w:rsidRPr="00D37BFC">
        <w:rPr>
          <w:rFonts w:ascii="Arial" w:hAnsi="Arial" w:cs="Arial"/>
        </w:rPr>
        <w:t>: 2 horas.</w:t>
      </w:r>
    </w:p>
    <w:p w14:paraId="48ABBD8E" w14:textId="77777777" w:rsidR="00CF7150" w:rsidRDefault="00CF7150" w:rsidP="00CF7150">
      <w:pPr>
        <w:pStyle w:val="Prrafodelista"/>
        <w:numPr>
          <w:ilvl w:val="0"/>
          <w:numId w:val="20"/>
        </w:numPr>
        <w:spacing w:after="120" w:line="360" w:lineRule="auto"/>
        <w:jc w:val="both"/>
        <w:rPr>
          <w:rFonts w:ascii="Arial" w:hAnsi="Arial" w:cs="Arial"/>
        </w:rPr>
      </w:pPr>
      <w:r>
        <w:rPr>
          <w:rFonts w:ascii="Arial" w:hAnsi="Arial" w:cs="Arial"/>
          <w:u w:val="single"/>
        </w:rPr>
        <w:t>Descripción del c</w:t>
      </w:r>
      <w:r w:rsidRPr="00D37BFC">
        <w:rPr>
          <w:rFonts w:ascii="Arial" w:hAnsi="Arial" w:cs="Arial"/>
          <w:u w:val="single"/>
        </w:rPr>
        <w:t>ontenido docente</w:t>
      </w:r>
      <w:r w:rsidRPr="00D37BFC">
        <w:rPr>
          <w:rFonts w:ascii="Arial" w:hAnsi="Arial" w:cs="Arial"/>
        </w:rPr>
        <w:t xml:space="preserve">: A lo largo de este tema se explican los principales canales de movilización de energía de redes tróficas en sistemas </w:t>
      </w:r>
      <w:r w:rsidRPr="00D37BFC">
        <w:rPr>
          <w:rFonts w:ascii="Arial" w:hAnsi="Arial" w:cs="Arial"/>
        </w:rPr>
        <w:lastRenderedPageBreak/>
        <w:t xml:space="preserve">lóticos y lénticos. En los sistemas lóticos se contextualiza que la movilización de energía tiene lugar a lo largo de diversas dimensiones: longitudinal (espiral de nutrientes), vertical (entre niveles tróficos) y horizontal (interconexión acuático-terrestre). En lo que respecta al acoplamiento entre los ecosistemas acuáticos y terrestres, se hace un especial énfasis a los trabajos de Shigeru Nakano (por ejemplo, </w:t>
      </w:r>
      <w:bookmarkStart w:id="7" w:name="_Hlk124403272"/>
      <w:r w:rsidRPr="00D37BFC">
        <w:rPr>
          <w:rFonts w:ascii="Arial" w:hAnsi="Arial" w:cs="Arial"/>
        </w:rPr>
        <w:t>Nakano et al. 1999; Kawaguchi y Nakano, 2001; Nakano y Murakami, 2001</w:t>
      </w:r>
      <w:bookmarkEnd w:id="7"/>
      <w:r w:rsidRPr="00D37BFC">
        <w:rPr>
          <w:rFonts w:ascii="Arial" w:hAnsi="Arial" w:cs="Arial"/>
        </w:rPr>
        <w:t xml:space="preserve">) y se recomienda su lectura complementaría para fomentar el trabajo autónomo. En los sistemas lénticos, la movilización de energía discurre a través de los tres compartimentos (zona litoral, pelágica y profunda). Así, se da una perspectiva a los alumnos sobre los posibles escenarios de la movilización de la energía en las redes tróficas lacustres y que incluye: i) movilización de la energía litoral, ii) movilización de la energía pelágica, iii) el acoplamiento pelágico-litoral y iv) el eje vertical (profundo/bentónico-pelágico). Finalmente, se plantea a los alumnos como los futuros escenarios climáticos más cálidos y productivos pueden proporcionar cambios en la movilización de energía tomando como base trabajos de investigación recientes (por ejemplo, </w:t>
      </w:r>
      <w:bookmarkStart w:id="8" w:name="_Hlk124403277"/>
      <w:r w:rsidRPr="00D37BFC">
        <w:rPr>
          <w:rFonts w:ascii="Arial" w:hAnsi="Arial" w:cs="Arial"/>
        </w:rPr>
        <w:t>Hayden et al. 2019; Sánchez-Hernández et al. 2021</w:t>
      </w:r>
      <w:bookmarkEnd w:id="8"/>
      <w:r w:rsidRPr="00D37BFC">
        <w:rPr>
          <w:rFonts w:ascii="Arial" w:hAnsi="Arial" w:cs="Arial"/>
        </w:rPr>
        <w:t>).</w:t>
      </w:r>
    </w:p>
    <w:p w14:paraId="7F93D9B5" w14:textId="77777777" w:rsidR="00CF7150" w:rsidRPr="00BB1382" w:rsidRDefault="00CF7150" w:rsidP="00CF7150">
      <w:pPr>
        <w:spacing w:after="120" w:line="360" w:lineRule="auto"/>
        <w:jc w:val="both"/>
        <w:rPr>
          <w:rFonts w:ascii="Arial" w:hAnsi="Arial" w:cs="Arial"/>
        </w:rPr>
      </w:pPr>
    </w:p>
    <w:p w14:paraId="6613EEE3" w14:textId="77777777" w:rsidR="00CF7150" w:rsidRPr="00D37BFC" w:rsidRDefault="00CF7150" w:rsidP="002C2F87">
      <w:pPr>
        <w:spacing w:after="120" w:line="360" w:lineRule="auto"/>
        <w:ind w:firstLine="360"/>
        <w:jc w:val="both"/>
        <w:rPr>
          <w:rFonts w:ascii="Arial" w:hAnsi="Arial" w:cs="Arial"/>
          <w:b/>
          <w:bCs/>
        </w:rPr>
      </w:pPr>
      <w:r w:rsidRPr="00D37BFC">
        <w:rPr>
          <w:rFonts w:ascii="Arial" w:hAnsi="Arial" w:cs="Arial"/>
          <w:b/>
          <w:bCs/>
        </w:rPr>
        <w:t>Tema XIV. Casos de estudio de redes tróficas</w:t>
      </w:r>
    </w:p>
    <w:p w14:paraId="25C0574E" w14:textId="77777777" w:rsidR="00CF7150" w:rsidRPr="00D37BFC" w:rsidRDefault="00CF7150" w:rsidP="00CF7150">
      <w:pPr>
        <w:pStyle w:val="Prrafodelista"/>
        <w:numPr>
          <w:ilvl w:val="0"/>
          <w:numId w:val="20"/>
        </w:numPr>
        <w:spacing w:after="120" w:line="360" w:lineRule="auto"/>
        <w:jc w:val="both"/>
        <w:rPr>
          <w:rFonts w:ascii="Arial" w:hAnsi="Arial" w:cs="Arial"/>
        </w:rPr>
      </w:pPr>
      <w:r w:rsidRPr="00D37BFC">
        <w:rPr>
          <w:rFonts w:ascii="Arial" w:hAnsi="Arial" w:cs="Arial"/>
          <w:u w:val="single"/>
        </w:rPr>
        <w:t>Metodología docente</w:t>
      </w:r>
      <w:r w:rsidRPr="00D37BFC">
        <w:rPr>
          <w:rFonts w:ascii="Arial" w:hAnsi="Arial" w:cs="Arial"/>
        </w:rPr>
        <w:t>: Método expositivo, método del caso y gamificación.</w:t>
      </w:r>
    </w:p>
    <w:p w14:paraId="5EE200D5" w14:textId="71031E7D" w:rsidR="00CF7150" w:rsidRPr="00D37BFC" w:rsidRDefault="00CF7150" w:rsidP="00CF7150">
      <w:pPr>
        <w:pStyle w:val="Prrafodelista"/>
        <w:numPr>
          <w:ilvl w:val="0"/>
          <w:numId w:val="20"/>
        </w:numPr>
        <w:spacing w:after="120" w:line="360" w:lineRule="auto"/>
        <w:jc w:val="both"/>
        <w:rPr>
          <w:rFonts w:ascii="Arial" w:hAnsi="Arial" w:cs="Arial"/>
        </w:rPr>
      </w:pPr>
      <w:r w:rsidRPr="00D37BFC">
        <w:rPr>
          <w:rFonts w:ascii="Arial" w:hAnsi="Arial" w:cs="Arial"/>
          <w:u w:val="single"/>
        </w:rPr>
        <w:t>Duración</w:t>
      </w:r>
      <w:r w:rsidRPr="00D37BFC">
        <w:rPr>
          <w:rFonts w:ascii="Arial" w:hAnsi="Arial" w:cs="Arial"/>
        </w:rPr>
        <w:t>: 1 hora.</w:t>
      </w:r>
    </w:p>
    <w:p w14:paraId="1F46DFBF" w14:textId="77777777" w:rsidR="00CF7150" w:rsidRPr="00D37BFC" w:rsidRDefault="00CF7150" w:rsidP="00CF7150">
      <w:pPr>
        <w:pStyle w:val="Prrafodelista"/>
        <w:numPr>
          <w:ilvl w:val="0"/>
          <w:numId w:val="20"/>
        </w:numPr>
        <w:spacing w:after="120" w:line="360" w:lineRule="auto"/>
        <w:jc w:val="both"/>
        <w:rPr>
          <w:rFonts w:ascii="Arial" w:hAnsi="Arial" w:cs="Arial"/>
        </w:rPr>
      </w:pPr>
      <w:r>
        <w:rPr>
          <w:rFonts w:ascii="Arial" w:hAnsi="Arial" w:cs="Arial"/>
          <w:u w:val="single"/>
        </w:rPr>
        <w:t>Descripción del c</w:t>
      </w:r>
      <w:r w:rsidRPr="00D37BFC">
        <w:rPr>
          <w:rFonts w:ascii="Arial" w:hAnsi="Arial" w:cs="Arial"/>
          <w:u w:val="single"/>
        </w:rPr>
        <w:t>ontenido docente</w:t>
      </w:r>
      <w:r w:rsidRPr="00D37BFC">
        <w:rPr>
          <w:rFonts w:ascii="Arial" w:hAnsi="Arial" w:cs="Arial"/>
        </w:rPr>
        <w:t xml:space="preserve">: Se comienza la clase preguntando a los estudiantes cómo los aportes de artrópodos del bosque de ribera pueden alterar las redes tróficas acuáticas. Con las ideas que emanan de la discusión, se hace una síntesis de los beneficios ecosistémicos que conlleva la interconexión acuático-terrestre. A continuación, se contextualizan y analiza algunos casos sobre la estructura de las redes tróficas en: i) en sistemas ibéricos fluviales y ii) en sistemas ibéricos lacustres. Finalmente, se desarrolla una partida de trivial con preguntas orientadas a repasar los principales conceptos teóricos de la quinta unidad. El juego se hace por grupos mediante la aplicación </w:t>
      </w:r>
      <w:r w:rsidRPr="00D37BFC">
        <w:rPr>
          <w:rFonts w:ascii="Arial" w:hAnsi="Arial" w:cs="Arial"/>
          <w:i/>
          <w:iCs/>
        </w:rPr>
        <w:t>Kahoot</w:t>
      </w:r>
      <w:r w:rsidRPr="00D37BFC">
        <w:rPr>
          <w:rFonts w:ascii="Arial" w:hAnsi="Arial" w:cs="Arial"/>
        </w:rPr>
        <w:t>.</w:t>
      </w:r>
    </w:p>
    <w:p w14:paraId="4E1382D0" w14:textId="7819C52D" w:rsidR="006E7BFC" w:rsidRDefault="006E7BFC">
      <w:pPr>
        <w:rPr>
          <w:rFonts w:ascii="Arial" w:hAnsi="Arial" w:cs="Arial"/>
          <w:b/>
          <w:bCs/>
          <w:caps/>
          <w:u w:val="single"/>
        </w:rPr>
      </w:pPr>
      <w:r>
        <w:rPr>
          <w:rFonts w:ascii="Arial" w:hAnsi="Arial" w:cs="Arial"/>
          <w:b/>
          <w:bCs/>
          <w:caps/>
          <w:u w:val="single"/>
        </w:rPr>
        <w:br w:type="page"/>
      </w:r>
    </w:p>
    <w:p w14:paraId="5E262B23" w14:textId="1D367AD8" w:rsidR="00CF7150" w:rsidRPr="00D37BFC" w:rsidRDefault="00CF7150" w:rsidP="002C2F87">
      <w:pPr>
        <w:spacing w:after="120" w:line="360" w:lineRule="auto"/>
        <w:ind w:firstLine="360"/>
        <w:jc w:val="both"/>
        <w:rPr>
          <w:rFonts w:ascii="Arial" w:hAnsi="Arial" w:cs="Arial"/>
          <w:b/>
          <w:bCs/>
          <w:caps/>
        </w:rPr>
      </w:pPr>
      <w:r w:rsidRPr="00174C7B">
        <w:rPr>
          <w:rFonts w:ascii="Arial" w:hAnsi="Arial" w:cs="Arial"/>
          <w:b/>
          <w:bCs/>
          <w:caps/>
          <w:u w:val="single"/>
        </w:rPr>
        <w:lastRenderedPageBreak/>
        <w:t>UNIDAD 6</w:t>
      </w:r>
      <w:r>
        <w:rPr>
          <w:rFonts w:ascii="Arial" w:hAnsi="Arial" w:cs="Arial"/>
          <w:b/>
          <w:bCs/>
          <w:caps/>
        </w:rPr>
        <w:t>.</w:t>
      </w:r>
      <w:r w:rsidRPr="00D37BFC">
        <w:rPr>
          <w:rFonts w:ascii="Arial" w:hAnsi="Arial" w:cs="Arial"/>
          <w:b/>
          <w:bCs/>
          <w:caps/>
        </w:rPr>
        <w:t xml:space="preserve"> Recirculación de materiales</w:t>
      </w:r>
    </w:p>
    <w:p w14:paraId="7951BD8C" w14:textId="77777777" w:rsidR="00CF7150" w:rsidRPr="00D37BFC" w:rsidRDefault="00CF7150" w:rsidP="002C2F87">
      <w:pPr>
        <w:spacing w:after="120" w:line="360" w:lineRule="auto"/>
        <w:ind w:firstLine="360"/>
        <w:jc w:val="both"/>
        <w:rPr>
          <w:rFonts w:ascii="Arial" w:hAnsi="Arial" w:cs="Arial"/>
          <w:b/>
          <w:bCs/>
        </w:rPr>
      </w:pPr>
      <w:r w:rsidRPr="00D37BFC">
        <w:rPr>
          <w:rFonts w:ascii="Arial" w:hAnsi="Arial" w:cs="Arial"/>
          <w:b/>
          <w:bCs/>
        </w:rPr>
        <w:t>Tema XV. Recirculación de materiales en sistemas lénticos</w:t>
      </w:r>
    </w:p>
    <w:p w14:paraId="4FE189E9" w14:textId="77777777" w:rsidR="00CF7150" w:rsidRPr="00D37BFC" w:rsidRDefault="00CF7150" w:rsidP="00CF7150">
      <w:pPr>
        <w:pStyle w:val="Prrafodelista"/>
        <w:numPr>
          <w:ilvl w:val="0"/>
          <w:numId w:val="20"/>
        </w:numPr>
        <w:spacing w:after="120" w:line="360" w:lineRule="auto"/>
        <w:jc w:val="both"/>
        <w:rPr>
          <w:rFonts w:ascii="Arial" w:hAnsi="Arial" w:cs="Arial"/>
        </w:rPr>
      </w:pPr>
      <w:r w:rsidRPr="00D37BFC">
        <w:rPr>
          <w:rFonts w:ascii="Arial" w:hAnsi="Arial" w:cs="Arial"/>
          <w:u w:val="single"/>
        </w:rPr>
        <w:t>Metodología docente</w:t>
      </w:r>
      <w:r w:rsidRPr="00D37BFC">
        <w:rPr>
          <w:rFonts w:ascii="Arial" w:hAnsi="Arial" w:cs="Arial"/>
        </w:rPr>
        <w:t>: Método expositivo.</w:t>
      </w:r>
    </w:p>
    <w:p w14:paraId="1A7498C6" w14:textId="1FB5849E" w:rsidR="00CF7150" w:rsidRPr="00D37BFC" w:rsidRDefault="00CF7150" w:rsidP="00CF7150">
      <w:pPr>
        <w:pStyle w:val="Prrafodelista"/>
        <w:numPr>
          <w:ilvl w:val="0"/>
          <w:numId w:val="20"/>
        </w:numPr>
        <w:spacing w:after="120" w:line="360" w:lineRule="auto"/>
        <w:jc w:val="both"/>
        <w:rPr>
          <w:rFonts w:ascii="Arial" w:hAnsi="Arial" w:cs="Arial"/>
        </w:rPr>
      </w:pPr>
      <w:r w:rsidRPr="00D37BFC">
        <w:rPr>
          <w:rFonts w:ascii="Arial" w:hAnsi="Arial" w:cs="Arial"/>
          <w:u w:val="single"/>
        </w:rPr>
        <w:t>Duración</w:t>
      </w:r>
      <w:r w:rsidRPr="00D37BFC">
        <w:rPr>
          <w:rFonts w:ascii="Arial" w:hAnsi="Arial" w:cs="Arial"/>
        </w:rPr>
        <w:t>: 1 hora.</w:t>
      </w:r>
    </w:p>
    <w:p w14:paraId="06159157" w14:textId="77777777" w:rsidR="00CF7150" w:rsidRDefault="00CF7150" w:rsidP="00CF7150">
      <w:pPr>
        <w:pStyle w:val="Prrafodelista"/>
        <w:numPr>
          <w:ilvl w:val="0"/>
          <w:numId w:val="20"/>
        </w:numPr>
        <w:spacing w:after="120" w:line="360" w:lineRule="auto"/>
        <w:jc w:val="both"/>
        <w:rPr>
          <w:rFonts w:ascii="Arial" w:hAnsi="Arial" w:cs="Arial"/>
        </w:rPr>
      </w:pPr>
      <w:r>
        <w:rPr>
          <w:rFonts w:ascii="Arial" w:hAnsi="Arial" w:cs="Arial"/>
          <w:u w:val="single"/>
        </w:rPr>
        <w:t>Descripción del c</w:t>
      </w:r>
      <w:r w:rsidRPr="00D37BFC">
        <w:rPr>
          <w:rFonts w:ascii="Arial" w:hAnsi="Arial" w:cs="Arial"/>
          <w:u w:val="single"/>
        </w:rPr>
        <w:t>ontenido docente</w:t>
      </w:r>
      <w:r w:rsidRPr="00D37BFC">
        <w:rPr>
          <w:rFonts w:ascii="Arial" w:hAnsi="Arial" w:cs="Arial"/>
        </w:rPr>
        <w:t xml:space="preserve">: Los fenómenos de recirculación de materiales tienen lugar en los sistemas lénticos asociados a los fenómenos de mezcla de aguas (rotura de la estratificación). En este tema se explica los fenómenos de estratificación y mezcla de la masa de agua entre el epilimnion e hipolimnion de sistemas lénticos, así las implicaciones que desencadenan la recirculación de materiales y como los periodos de mezcla de aguas varían geográficamente: Para ello, se utilizan los clásicos trabajos de George Evelyn Hutchinson (por ejemplo, </w:t>
      </w:r>
      <w:bookmarkStart w:id="9" w:name="_Hlk124403409"/>
      <w:r w:rsidRPr="00D37BFC">
        <w:rPr>
          <w:rFonts w:ascii="Arial" w:hAnsi="Arial" w:cs="Arial"/>
        </w:rPr>
        <w:t>Hutchinson y Löffler, 1956; Hutchinson, 1957b</w:t>
      </w:r>
      <w:bookmarkEnd w:id="9"/>
      <w:r w:rsidRPr="00D37BFC">
        <w:rPr>
          <w:rFonts w:ascii="Arial" w:hAnsi="Arial" w:cs="Arial"/>
        </w:rPr>
        <w:t>), ampliamente utilizado</w:t>
      </w:r>
      <w:r>
        <w:rPr>
          <w:rFonts w:ascii="Arial" w:hAnsi="Arial" w:cs="Arial"/>
        </w:rPr>
        <w:t>s</w:t>
      </w:r>
      <w:r w:rsidRPr="00D37BFC">
        <w:rPr>
          <w:rFonts w:ascii="Arial" w:hAnsi="Arial" w:cs="Arial"/>
        </w:rPr>
        <w:t xml:space="preserve"> en la actualidad y que permiten clasificar los lagos en función de los patrones de estratificación y circulación (amícticos, monomícticos, dimícticos, oligomícticos y polimícticos).</w:t>
      </w:r>
    </w:p>
    <w:p w14:paraId="72751034" w14:textId="77777777" w:rsidR="00CF7150" w:rsidRPr="00AB6B1F" w:rsidRDefault="00CF7150" w:rsidP="00CF7150">
      <w:pPr>
        <w:spacing w:after="120" w:line="360" w:lineRule="auto"/>
        <w:ind w:left="360"/>
        <w:jc w:val="both"/>
        <w:rPr>
          <w:rFonts w:ascii="Arial" w:hAnsi="Arial" w:cs="Arial"/>
        </w:rPr>
      </w:pPr>
    </w:p>
    <w:p w14:paraId="0FFB9DB8" w14:textId="77777777" w:rsidR="00CF7150" w:rsidRPr="00D37BFC" w:rsidRDefault="00CF7150" w:rsidP="002C2F87">
      <w:pPr>
        <w:spacing w:after="120" w:line="360" w:lineRule="auto"/>
        <w:ind w:firstLine="360"/>
        <w:jc w:val="both"/>
        <w:rPr>
          <w:rFonts w:ascii="Arial" w:hAnsi="Arial" w:cs="Arial"/>
          <w:b/>
          <w:bCs/>
        </w:rPr>
      </w:pPr>
      <w:r w:rsidRPr="00D37BFC">
        <w:rPr>
          <w:rFonts w:ascii="Arial" w:hAnsi="Arial" w:cs="Arial"/>
          <w:b/>
          <w:bCs/>
        </w:rPr>
        <w:t>Tema XVI. Recirculación de materiales en sistemas lóticos</w:t>
      </w:r>
    </w:p>
    <w:p w14:paraId="42DE5504" w14:textId="77777777" w:rsidR="00CF7150" w:rsidRPr="00D37BFC" w:rsidRDefault="00CF7150" w:rsidP="00CF7150">
      <w:pPr>
        <w:pStyle w:val="Prrafodelista"/>
        <w:numPr>
          <w:ilvl w:val="0"/>
          <w:numId w:val="20"/>
        </w:numPr>
        <w:spacing w:after="120" w:line="360" w:lineRule="auto"/>
        <w:jc w:val="both"/>
        <w:rPr>
          <w:rFonts w:ascii="Arial" w:hAnsi="Arial" w:cs="Arial"/>
        </w:rPr>
      </w:pPr>
      <w:r w:rsidRPr="00D37BFC">
        <w:rPr>
          <w:rFonts w:ascii="Arial" w:hAnsi="Arial" w:cs="Arial"/>
          <w:u w:val="single"/>
        </w:rPr>
        <w:t>Metodología docente</w:t>
      </w:r>
      <w:r w:rsidRPr="00D37BFC">
        <w:rPr>
          <w:rFonts w:ascii="Arial" w:hAnsi="Arial" w:cs="Arial"/>
        </w:rPr>
        <w:t>: Método expositivo y gamificación.</w:t>
      </w:r>
    </w:p>
    <w:p w14:paraId="667044A1" w14:textId="6F05CD32" w:rsidR="00CF7150" w:rsidRPr="00D37BFC" w:rsidRDefault="00CF7150" w:rsidP="00CF7150">
      <w:pPr>
        <w:pStyle w:val="Prrafodelista"/>
        <w:numPr>
          <w:ilvl w:val="0"/>
          <w:numId w:val="20"/>
        </w:numPr>
        <w:spacing w:after="120" w:line="360" w:lineRule="auto"/>
        <w:jc w:val="both"/>
        <w:rPr>
          <w:rFonts w:ascii="Arial" w:hAnsi="Arial" w:cs="Arial"/>
        </w:rPr>
      </w:pPr>
      <w:r w:rsidRPr="00D37BFC">
        <w:rPr>
          <w:rFonts w:ascii="Arial" w:hAnsi="Arial" w:cs="Arial"/>
          <w:u w:val="single"/>
        </w:rPr>
        <w:t>Duración</w:t>
      </w:r>
      <w:r w:rsidRPr="00D37BFC">
        <w:rPr>
          <w:rFonts w:ascii="Arial" w:hAnsi="Arial" w:cs="Arial"/>
        </w:rPr>
        <w:t>: 2 horas.</w:t>
      </w:r>
    </w:p>
    <w:p w14:paraId="7C05CDF2" w14:textId="77777777" w:rsidR="00CF7150" w:rsidRPr="00D37BFC" w:rsidRDefault="00CF7150" w:rsidP="00CF7150">
      <w:pPr>
        <w:pStyle w:val="Prrafodelista"/>
        <w:numPr>
          <w:ilvl w:val="0"/>
          <w:numId w:val="20"/>
        </w:numPr>
        <w:spacing w:after="120" w:line="360" w:lineRule="auto"/>
        <w:jc w:val="both"/>
        <w:rPr>
          <w:rFonts w:ascii="Arial" w:hAnsi="Arial" w:cs="Arial"/>
        </w:rPr>
      </w:pPr>
      <w:r>
        <w:rPr>
          <w:rFonts w:ascii="Arial" w:hAnsi="Arial" w:cs="Arial"/>
          <w:u w:val="single"/>
        </w:rPr>
        <w:t>Descripción del c</w:t>
      </w:r>
      <w:r w:rsidRPr="00D37BFC">
        <w:rPr>
          <w:rFonts w:ascii="Arial" w:hAnsi="Arial" w:cs="Arial"/>
          <w:u w:val="single"/>
        </w:rPr>
        <w:t>ontenido docente</w:t>
      </w:r>
      <w:r w:rsidRPr="00D37BFC">
        <w:rPr>
          <w:rFonts w:ascii="Arial" w:hAnsi="Arial" w:cs="Arial"/>
        </w:rPr>
        <w:t>: Esta clase está dirigida a contextualizar como se produce la recirculación de materiales en sistemas lóticos en condiciones naturales profundizando un poco más en el concepto de la “espiral de nutrientes” introducido en el tema XIII y desarrollando la mezcla en ambientes de estuario. Además, se explica el fenómeno de la deriva y las crecidas naturales que son cruciales para que los alumnos tengan una perspectiva longitudinal en los fenómenos de recirculación de materiales y en línea con la clásica teoría del continuo fluvial (</w:t>
      </w:r>
      <w:bookmarkStart w:id="10" w:name="_Hlk124403418"/>
      <w:r w:rsidRPr="00D37BFC">
        <w:rPr>
          <w:rFonts w:ascii="Arial" w:hAnsi="Arial" w:cs="Arial"/>
        </w:rPr>
        <w:t>Vannote et al. 1980</w:t>
      </w:r>
      <w:bookmarkEnd w:id="10"/>
      <w:r w:rsidRPr="00D37BFC">
        <w:rPr>
          <w:rFonts w:ascii="Arial" w:hAnsi="Arial" w:cs="Arial"/>
        </w:rPr>
        <w:t xml:space="preserve">). Por otro lado, se explica las alteraciones en la recirculación de materiales debido a la construcción de presas. Finalmente, se desarrolla una partida de trivial con preguntas orientadas a repasar los principales conceptos teóricos de la sexta unidad. El juego se hace por grupos mediante la aplicación </w:t>
      </w:r>
      <w:r w:rsidRPr="00D37BFC">
        <w:rPr>
          <w:rFonts w:ascii="Arial" w:hAnsi="Arial" w:cs="Arial"/>
          <w:i/>
          <w:iCs/>
        </w:rPr>
        <w:t>Kahoot</w:t>
      </w:r>
      <w:r w:rsidRPr="00D37BFC">
        <w:rPr>
          <w:rFonts w:ascii="Arial" w:hAnsi="Arial" w:cs="Arial"/>
        </w:rPr>
        <w:t>.</w:t>
      </w:r>
    </w:p>
    <w:p w14:paraId="05BAA79E" w14:textId="021F5253" w:rsidR="00CF7150" w:rsidRDefault="00CF7150" w:rsidP="00CF7150">
      <w:pPr>
        <w:spacing w:after="120" w:line="360" w:lineRule="auto"/>
        <w:jc w:val="both"/>
        <w:rPr>
          <w:rFonts w:ascii="Arial" w:hAnsi="Arial" w:cs="Arial"/>
        </w:rPr>
      </w:pPr>
    </w:p>
    <w:p w14:paraId="06A5EF48" w14:textId="26D94852" w:rsidR="008261EB" w:rsidRDefault="008261EB" w:rsidP="00CF7150">
      <w:pPr>
        <w:spacing w:after="120" w:line="360" w:lineRule="auto"/>
        <w:jc w:val="both"/>
        <w:rPr>
          <w:rFonts w:ascii="Arial" w:hAnsi="Arial" w:cs="Arial"/>
        </w:rPr>
      </w:pPr>
    </w:p>
    <w:p w14:paraId="78B82DDE" w14:textId="77777777" w:rsidR="008261EB" w:rsidRPr="00AB6B1F" w:rsidRDefault="008261EB" w:rsidP="00CF7150">
      <w:pPr>
        <w:spacing w:after="120" w:line="360" w:lineRule="auto"/>
        <w:jc w:val="both"/>
        <w:rPr>
          <w:rFonts w:ascii="Arial" w:hAnsi="Arial" w:cs="Arial"/>
        </w:rPr>
      </w:pPr>
    </w:p>
    <w:p w14:paraId="64BCFEAF" w14:textId="77777777" w:rsidR="00CF7150" w:rsidRPr="00CF5309" w:rsidRDefault="00CF7150" w:rsidP="002C2F87">
      <w:pPr>
        <w:spacing w:after="120" w:line="360" w:lineRule="auto"/>
        <w:ind w:firstLine="360"/>
        <w:jc w:val="both"/>
        <w:rPr>
          <w:rFonts w:ascii="Arial" w:hAnsi="Arial" w:cs="Arial"/>
          <w:b/>
          <w:bCs/>
          <w:u w:val="single"/>
        </w:rPr>
      </w:pPr>
      <w:r w:rsidRPr="00CF5309">
        <w:rPr>
          <w:rFonts w:ascii="Arial" w:hAnsi="Arial" w:cs="Arial"/>
          <w:b/>
          <w:bCs/>
          <w:u w:val="single"/>
        </w:rPr>
        <w:lastRenderedPageBreak/>
        <w:t>Contenidos prácticos</w:t>
      </w:r>
    </w:p>
    <w:p w14:paraId="418378CF" w14:textId="77777777" w:rsidR="00CF7150" w:rsidRPr="00FF7DB3" w:rsidRDefault="00CF7150" w:rsidP="002C2F87">
      <w:pPr>
        <w:spacing w:after="120" w:line="360" w:lineRule="auto"/>
        <w:ind w:firstLine="357"/>
        <w:jc w:val="both"/>
        <w:rPr>
          <w:rFonts w:ascii="Arial" w:hAnsi="Arial" w:cs="Arial"/>
          <w:i/>
          <w:iCs/>
          <w:smallCaps/>
          <w:lang w:val="es-ES_tradnl"/>
        </w:rPr>
      </w:pPr>
      <w:bookmarkStart w:id="11" w:name="_Hlk118656923"/>
      <w:r w:rsidRPr="00FF7DB3">
        <w:rPr>
          <w:rFonts w:ascii="Arial" w:hAnsi="Arial" w:cs="Arial"/>
          <w:i/>
          <w:iCs/>
          <w:smallCaps/>
          <w:lang w:val="es-ES_tradnl"/>
        </w:rPr>
        <w:t>2.1. Prácticas en laboratorios</w:t>
      </w:r>
    </w:p>
    <w:bookmarkEnd w:id="11"/>
    <w:p w14:paraId="6BBE72FD" w14:textId="77777777" w:rsidR="00CF7150" w:rsidRPr="00D37BFC" w:rsidRDefault="00CF7150" w:rsidP="00CF7150">
      <w:pPr>
        <w:spacing w:after="120" w:line="360" w:lineRule="auto"/>
        <w:ind w:firstLine="357"/>
        <w:jc w:val="both"/>
        <w:rPr>
          <w:rFonts w:ascii="Arial" w:hAnsi="Arial" w:cs="Arial"/>
          <w:lang w:val="es-ES_tradnl"/>
        </w:rPr>
      </w:pPr>
      <w:r w:rsidRPr="00D37BFC">
        <w:rPr>
          <w:rFonts w:ascii="Arial" w:hAnsi="Arial" w:cs="Arial"/>
        </w:rPr>
        <w:t>La asignatura tiene asignadas 10 horas de prácticas en laboratorios tecnológicos. Esto supone un total de 5 prácticas de 2 horas en las que el grupo de alumnos se divide en dos grupos y son desarrolladas por dos profesores. El objetivo de estas prácticas consiste en reforzar los conceptos de teoría y que los alumnos tengan una visión más aplicada de la Limnología.</w:t>
      </w:r>
    </w:p>
    <w:p w14:paraId="044E534B" w14:textId="77777777" w:rsidR="00CF7150" w:rsidRPr="00D37BFC" w:rsidRDefault="00CF7150" w:rsidP="00CF7150">
      <w:pPr>
        <w:spacing w:after="120" w:line="360" w:lineRule="auto"/>
        <w:jc w:val="both"/>
        <w:rPr>
          <w:rFonts w:ascii="Arial" w:hAnsi="Arial" w:cs="Arial"/>
          <w:b/>
          <w:bCs/>
        </w:rPr>
      </w:pPr>
    </w:p>
    <w:p w14:paraId="4BDE0FA1" w14:textId="77777777" w:rsidR="00CF7150" w:rsidRPr="00D37BFC" w:rsidRDefault="00CF7150" w:rsidP="002C2F87">
      <w:pPr>
        <w:spacing w:after="120" w:line="360" w:lineRule="auto"/>
        <w:ind w:firstLine="357"/>
        <w:jc w:val="both"/>
        <w:rPr>
          <w:rFonts w:ascii="Arial" w:hAnsi="Arial" w:cs="Arial"/>
          <w:b/>
          <w:bCs/>
          <w:i/>
          <w:iCs/>
        </w:rPr>
      </w:pPr>
      <w:r w:rsidRPr="00D37BFC">
        <w:rPr>
          <w:rFonts w:ascii="Arial" w:hAnsi="Arial" w:cs="Arial"/>
          <w:b/>
          <w:bCs/>
          <w:i/>
          <w:iCs/>
        </w:rPr>
        <w:t>Práctica 1. Macroinvertebrados (sistemas lénticos)</w:t>
      </w:r>
    </w:p>
    <w:p w14:paraId="210A73D9" w14:textId="77777777" w:rsidR="00CF7150" w:rsidRPr="00D37BFC" w:rsidRDefault="00CF7150" w:rsidP="00CF7150">
      <w:pPr>
        <w:pStyle w:val="Prrafodelista"/>
        <w:numPr>
          <w:ilvl w:val="0"/>
          <w:numId w:val="20"/>
        </w:numPr>
        <w:spacing w:after="120" w:line="360" w:lineRule="auto"/>
        <w:jc w:val="both"/>
        <w:rPr>
          <w:rFonts w:ascii="Arial" w:hAnsi="Arial" w:cs="Arial"/>
        </w:rPr>
      </w:pPr>
      <w:r w:rsidRPr="00D37BFC">
        <w:rPr>
          <w:rFonts w:ascii="Arial" w:hAnsi="Arial" w:cs="Arial"/>
          <w:u w:val="single"/>
        </w:rPr>
        <w:t>Metodología docente</w:t>
      </w:r>
      <w:r w:rsidRPr="00D37BFC">
        <w:rPr>
          <w:rFonts w:ascii="Arial" w:hAnsi="Arial" w:cs="Arial"/>
        </w:rPr>
        <w:t>: Aprendizaje cooperativo.</w:t>
      </w:r>
    </w:p>
    <w:p w14:paraId="290B15F0" w14:textId="4C9DD712" w:rsidR="00CF7150" w:rsidRPr="00D37BFC" w:rsidRDefault="00CF7150" w:rsidP="00CF7150">
      <w:pPr>
        <w:pStyle w:val="Prrafodelista"/>
        <w:numPr>
          <w:ilvl w:val="0"/>
          <w:numId w:val="20"/>
        </w:numPr>
        <w:spacing w:after="120" w:line="360" w:lineRule="auto"/>
        <w:jc w:val="both"/>
        <w:rPr>
          <w:rFonts w:ascii="Arial" w:hAnsi="Arial" w:cs="Arial"/>
        </w:rPr>
      </w:pPr>
      <w:r w:rsidRPr="00D37BFC">
        <w:rPr>
          <w:rFonts w:ascii="Arial" w:hAnsi="Arial" w:cs="Arial"/>
          <w:u w:val="single"/>
        </w:rPr>
        <w:t>Duración</w:t>
      </w:r>
      <w:r w:rsidRPr="00D37BFC">
        <w:rPr>
          <w:rFonts w:ascii="Arial" w:hAnsi="Arial" w:cs="Arial"/>
        </w:rPr>
        <w:t>: 2 horas.</w:t>
      </w:r>
    </w:p>
    <w:p w14:paraId="29556451" w14:textId="77777777" w:rsidR="00CF7150" w:rsidRPr="00D37BFC" w:rsidRDefault="00CF7150" w:rsidP="00CF7150">
      <w:pPr>
        <w:pStyle w:val="Prrafodelista"/>
        <w:numPr>
          <w:ilvl w:val="0"/>
          <w:numId w:val="20"/>
        </w:numPr>
        <w:spacing w:after="120" w:line="360" w:lineRule="auto"/>
        <w:jc w:val="both"/>
        <w:rPr>
          <w:rFonts w:ascii="Arial" w:hAnsi="Arial" w:cs="Arial"/>
        </w:rPr>
      </w:pPr>
      <w:r w:rsidRPr="00D37BFC">
        <w:rPr>
          <w:rFonts w:ascii="Arial" w:hAnsi="Arial" w:cs="Arial"/>
          <w:u w:val="single"/>
        </w:rPr>
        <w:t>Objetivos</w:t>
      </w:r>
      <w:r w:rsidRPr="00D37BFC">
        <w:rPr>
          <w:rFonts w:ascii="Arial" w:hAnsi="Arial" w:cs="Arial"/>
        </w:rPr>
        <w:t>: i) Identificar los macroinvertebrados acuáticos de sistemas lénticos y ii) familiarizarse con las principales características diagnostico que permiten reconocer los diferentes grupos taxonómicos.</w:t>
      </w:r>
    </w:p>
    <w:p w14:paraId="4BF63FE2" w14:textId="77777777" w:rsidR="00CF7150" w:rsidRPr="00D37BFC" w:rsidRDefault="00CF7150" w:rsidP="00CF7150">
      <w:pPr>
        <w:pStyle w:val="Prrafodelista"/>
        <w:numPr>
          <w:ilvl w:val="0"/>
          <w:numId w:val="20"/>
        </w:numPr>
        <w:spacing w:after="120" w:line="360" w:lineRule="auto"/>
        <w:jc w:val="both"/>
        <w:rPr>
          <w:rFonts w:ascii="Arial" w:hAnsi="Arial" w:cs="Arial"/>
        </w:rPr>
      </w:pPr>
      <w:bookmarkStart w:id="12" w:name="_Hlk124350899"/>
      <w:r w:rsidRPr="00484779">
        <w:rPr>
          <w:rFonts w:ascii="Arial" w:hAnsi="Arial" w:cs="Arial"/>
          <w:u w:val="single"/>
        </w:rPr>
        <w:t>Descripción del contenido docente</w:t>
      </w:r>
      <w:bookmarkEnd w:id="12"/>
      <w:r w:rsidRPr="00D37BFC">
        <w:rPr>
          <w:rFonts w:ascii="Arial" w:hAnsi="Arial" w:cs="Arial"/>
        </w:rPr>
        <w:t>: Esta primera sesión práctica está dedicada a la identificación de los invertebrados de sistemas lénticos y trata de profundizar los contenidos del tema VI de teoría donde se exponen la biota de los sistemas acuáticos. El alumno recoge el material con el que va a trabajar en el laboratorio en la charca del CAT y recibe información sobre los principales rasgos morfológicos que permiten identificar a los diferentes grupos taxonómicos. Además, los alumnos cuentan con claves dicotómicas (</w:t>
      </w:r>
      <w:bookmarkStart w:id="13" w:name="_Hlk124403429"/>
      <w:r w:rsidRPr="00D37BFC">
        <w:rPr>
          <w:rFonts w:ascii="Arial" w:hAnsi="Arial" w:cs="Arial"/>
        </w:rPr>
        <w:t>Tachet et al. 2002; Oscoz et al. 2011</w:t>
      </w:r>
      <w:bookmarkEnd w:id="13"/>
      <w:r w:rsidRPr="00D37BFC">
        <w:rPr>
          <w:rFonts w:ascii="Arial" w:hAnsi="Arial" w:cs="Arial"/>
        </w:rPr>
        <w:t>) para el correcto reconocimiento e identificación de los invertebrados acuáticos.</w:t>
      </w:r>
    </w:p>
    <w:p w14:paraId="40FD8D61" w14:textId="77777777" w:rsidR="00CF7150" w:rsidRPr="00D37BFC" w:rsidRDefault="00CF7150" w:rsidP="00CF7150">
      <w:pPr>
        <w:pStyle w:val="Prrafodelista"/>
        <w:spacing w:after="120" w:line="360" w:lineRule="auto"/>
        <w:jc w:val="both"/>
        <w:rPr>
          <w:rFonts w:ascii="Arial" w:hAnsi="Arial" w:cs="Arial"/>
        </w:rPr>
      </w:pPr>
    </w:p>
    <w:p w14:paraId="5A2598A1" w14:textId="77777777" w:rsidR="00CF7150" w:rsidRPr="00D37BFC" w:rsidRDefault="00CF7150" w:rsidP="002C2F87">
      <w:pPr>
        <w:spacing w:after="120" w:line="360" w:lineRule="auto"/>
        <w:ind w:firstLine="360"/>
        <w:jc w:val="both"/>
        <w:rPr>
          <w:rFonts w:ascii="Arial" w:hAnsi="Arial" w:cs="Arial"/>
          <w:b/>
          <w:bCs/>
          <w:i/>
          <w:iCs/>
        </w:rPr>
      </w:pPr>
      <w:r w:rsidRPr="00D37BFC">
        <w:rPr>
          <w:rFonts w:ascii="Arial" w:hAnsi="Arial" w:cs="Arial"/>
          <w:b/>
          <w:bCs/>
          <w:i/>
          <w:iCs/>
        </w:rPr>
        <w:t>Practica 2. Macroinvertebrados (sistemas lóticos)</w:t>
      </w:r>
    </w:p>
    <w:p w14:paraId="6F5D42E2" w14:textId="77777777" w:rsidR="00CF7150" w:rsidRPr="00D37BFC" w:rsidRDefault="00CF7150" w:rsidP="00CF7150">
      <w:pPr>
        <w:pStyle w:val="Prrafodelista"/>
        <w:numPr>
          <w:ilvl w:val="0"/>
          <w:numId w:val="20"/>
        </w:numPr>
        <w:spacing w:after="120" w:line="360" w:lineRule="auto"/>
        <w:jc w:val="both"/>
        <w:rPr>
          <w:rFonts w:ascii="Arial" w:hAnsi="Arial" w:cs="Arial"/>
        </w:rPr>
      </w:pPr>
      <w:r w:rsidRPr="00D37BFC">
        <w:rPr>
          <w:rFonts w:ascii="Arial" w:hAnsi="Arial" w:cs="Arial"/>
          <w:u w:val="single"/>
        </w:rPr>
        <w:t>Metodología docente</w:t>
      </w:r>
      <w:r w:rsidRPr="00D37BFC">
        <w:rPr>
          <w:rFonts w:ascii="Arial" w:hAnsi="Arial" w:cs="Arial"/>
        </w:rPr>
        <w:t>: Aprendizaje cooperativo.</w:t>
      </w:r>
    </w:p>
    <w:p w14:paraId="67DBD59B" w14:textId="5E50BA8F" w:rsidR="00CF7150" w:rsidRPr="00D37BFC" w:rsidRDefault="00CF7150" w:rsidP="00CF7150">
      <w:pPr>
        <w:pStyle w:val="Prrafodelista"/>
        <w:numPr>
          <w:ilvl w:val="0"/>
          <w:numId w:val="20"/>
        </w:numPr>
        <w:spacing w:after="120" w:line="360" w:lineRule="auto"/>
        <w:jc w:val="both"/>
        <w:rPr>
          <w:rFonts w:ascii="Arial" w:hAnsi="Arial" w:cs="Arial"/>
        </w:rPr>
      </w:pPr>
      <w:r w:rsidRPr="00D37BFC">
        <w:rPr>
          <w:rFonts w:ascii="Arial" w:hAnsi="Arial" w:cs="Arial"/>
          <w:u w:val="single"/>
        </w:rPr>
        <w:t>Duración</w:t>
      </w:r>
      <w:r w:rsidRPr="00D37BFC">
        <w:rPr>
          <w:rFonts w:ascii="Arial" w:hAnsi="Arial" w:cs="Arial"/>
        </w:rPr>
        <w:t>: 2 horas.</w:t>
      </w:r>
    </w:p>
    <w:p w14:paraId="779E7EBC" w14:textId="77777777" w:rsidR="00CF7150" w:rsidRPr="00D37BFC" w:rsidRDefault="00CF7150" w:rsidP="00CF7150">
      <w:pPr>
        <w:pStyle w:val="Prrafodelista"/>
        <w:numPr>
          <w:ilvl w:val="0"/>
          <w:numId w:val="20"/>
        </w:numPr>
        <w:spacing w:after="120" w:line="360" w:lineRule="auto"/>
        <w:jc w:val="both"/>
        <w:rPr>
          <w:rFonts w:ascii="Arial" w:hAnsi="Arial" w:cs="Arial"/>
        </w:rPr>
      </w:pPr>
      <w:r w:rsidRPr="00D37BFC">
        <w:rPr>
          <w:rFonts w:ascii="Arial" w:hAnsi="Arial" w:cs="Arial"/>
          <w:u w:val="single"/>
        </w:rPr>
        <w:t>Objetivos</w:t>
      </w:r>
      <w:r w:rsidRPr="00D37BFC">
        <w:rPr>
          <w:rFonts w:ascii="Arial" w:hAnsi="Arial" w:cs="Arial"/>
        </w:rPr>
        <w:t>: i) Identificar los macroinvertebrados acuáticos de sistemas lóticos, ii) familiarizarse con las principales características diagnostico que permiten reconocer los diferentes grupos taxonómicos y iii) reconocer las diferencias morfológicas de los insectos heterometábolos respecto de los holometábolos.</w:t>
      </w:r>
    </w:p>
    <w:p w14:paraId="1670F3ED" w14:textId="77777777" w:rsidR="00CF7150" w:rsidRPr="00D37BFC" w:rsidRDefault="00CF7150" w:rsidP="00CF7150">
      <w:pPr>
        <w:pStyle w:val="Prrafodelista"/>
        <w:numPr>
          <w:ilvl w:val="0"/>
          <w:numId w:val="20"/>
        </w:numPr>
        <w:spacing w:after="120" w:line="360" w:lineRule="auto"/>
        <w:jc w:val="both"/>
        <w:rPr>
          <w:rFonts w:ascii="Arial" w:hAnsi="Arial" w:cs="Arial"/>
        </w:rPr>
      </w:pPr>
      <w:r w:rsidRPr="00484779">
        <w:rPr>
          <w:rFonts w:ascii="Arial" w:hAnsi="Arial" w:cs="Arial"/>
          <w:u w:val="single"/>
        </w:rPr>
        <w:t>Descripción del contenido docente</w:t>
      </w:r>
      <w:r w:rsidRPr="00D37BFC">
        <w:rPr>
          <w:rFonts w:ascii="Arial" w:hAnsi="Arial" w:cs="Arial"/>
        </w:rPr>
        <w:t xml:space="preserve">: Esta segunda sesión práctica está dedicada a la identificación de los invertebrados de sistemas lóticos y trata de profundizar los contenidos del tema VI de teoría donde se exponen la biota de los sistemas </w:t>
      </w:r>
      <w:r w:rsidRPr="00D37BFC">
        <w:rPr>
          <w:rFonts w:ascii="Arial" w:hAnsi="Arial" w:cs="Arial"/>
        </w:rPr>
        <w:lastRenderedPageBreak/>
        <w:t>acuáticos. Dentro del contexto general de los macroinvertebrados, los insectos acuáticos han suscitado siempre un especial interés por varios motivos: su enorme importancia en el funcionamiento de los ecosistemas acuáticos y los aspectos concernientes a su distribución biogeográfica y diversidad. Así, los macroinvertebrados tienen una elevada importancia ecológica ya que forman parte de la base de las cadenas tróficas en los ecosistemas fluviales. El alumno recibe información sobre los principales rasgos morfológicos que permiten identificar a los diferentes grupos taxonómicos. Además, los alumnos cuentan con claves dicotómicas (Tachet et al. 2002; Oscoz et al. 2011) para el correcto reconocimiento e identificación de los invertebrados acuáticos.</w:t>
      </w:r>
    </w:p>
    <w:p w14:paraId="064A87DE" w14:textId="77777777" w:rsidR="00CF7150" w:rsidRPr="00D37BFC" w:rsidRDefault="00CF7150" w:rsidP="00CF7150">
      <w:pPr>
        <w:pStyle w:val="Prrafodelista"/>
        <w:spacing w:after="120" w:line="360" w:lineRule="auto"/>
        <w:jc w:val="both"/>
        <w:rPr>
          <w:rFonts w:ascii="Arial" w:hAnsi="Arial" w:cs="Arial"/>
        </w:rPr>
      </w:pPr>
    </w:p>
    <w:p w14:paraId="744B0F09" w14:textId="77777777" w:rsidR="00CF7150" w:rsidRPr="00D37BFC" w:rsidRDefault="00CF7150" w:rsidP="002C2F87">
      <w:pPr>
        <w:spacing w:after="120" w:line="360" w:lineRule="auto"/>
        <w:ind w:firstLine="360"/>
        <w:jc w:val="both"/>
        <w:rPr>
          <w:rFonts w:ascii="Arial" w:hAnsi="Arial" w:cs="Arial"/>
          <w:b/>
          <w:bCs/>
          <w:i/>
          <w:iCs/>
        </w:rPr>
      </w:pPr>
      <w:r w:rsidRPr="00D37BFC">
        <w:rPr>
          <w:rFonts w:ascii="Arial" w:hAnsi="Arial" w:cs="Arial"/>
          <w:b/>
          <w:bCs/>
          <w:i/>
          <w:iCs/>
        </w:rPr>
        <w:t>Practica 3. Adaptaciones morfológicas de los macroinvertebrados</w:t>
      </w:r>
    </w:p>
    <w:p w14:paraId="7E8CBFBB" w14:textId="77777777" w:rsidR="00CF7150" w:rsidRPr="00D37BFC" w:rsidRDefault="00CF7150" w:rsidP="00CF7150">
      <w:pPr>
        <w:pStyle w:val="Prrafodelista"/>
        <w:numPr>
          <w:ilvl w:val="0"/>
          <w:numId w:val="20"/>
        </w:numPr>
        <w:spacing w:after="120" w:line="360" w:lineRule="auto"/>
        <w:jc w:val="both"/>
        <w:rPr>
          <w:rFonts w:ascii="Arial" w:hAnsi="Arial" w:cs="Arial"/>
        </w:rPr>
      </w:pPr>
      <w:r w:rsidRPr="00D37BFC">
        <w:rPr>
          <w:rFonts w:ascii="Arial" w:hAnsi="Arial" w:cs="Arial"/>
          <w:u w:val="single"/>
        </w:rPr>
        <w:t>Metodología docente</w:t>
      </w:r>
      <w:r w:rsidRPr="00D37BFC">
        <w:rPr>
          <w:rFonts w:ascii="Arial" w:hAnsi="Arial" w:cs="Arial"/>
        </w:rPr>
        <w:t>: Aprendizaje cooperativo.</w:t>
      </w:r>
    </w:p>
    <w:p w14:paraId="78A465B0" w14:textId="5A11E4CD" w:rsidR="00CF7150" w:rsidRPr="00D37BFC" w:rsidRDefault="00CF7150" w:rsidP="00CF7150">
      <w:pPr>
        <w:pStyle w:val="Prrafodelista"/>
        <w:numPr>
          <w:ilvl w:val="0"/>
          <w:numId w:val="20"/>
        </w:numPr>
        <w:spacing w:after="120" w:line="360" w:lineRule="auto"/>
        <w:jc w:val="both"/>
        <w:rPr>
          <w:rFonts w:ascii="Arial" w:hAnsi="Arial" w:cs="Arial"/>
        </w:rPr>
      </w:pPr>
      <w:r w:rsidRPr="00D37BFC">
        <w:rPr>
          <w:rFonts w:ascii="Arial" w:hAnsi="Arial" w:cs="Arial"/>
          <w:u w:val="single"/>
        </w:rPr>
        <w:t>Duración</w:t>
      </w:r>
      <w:r w:rsidRPr="00D37BFC">
        <w:rPr>
          <w:rFonts w:ascii="Arial" w:hAnsi="Arial" w:cs="Arial"/>
        </w:rPr>
        <w:t>: 2 horas.</w:t>
      </w:r>
    </w:p>
    <w:p w14:paraId="55DDFB69" w14:textId="77777777" w:rsidR="00CF7150" w:rsidRPr="00D37BFC" w:rsidRDefault="00CF7150" w:rsidP="00CF7150">
      <w:pPr>
        <w:pStyle w:val="Prrafodelista"/>
        <w:numPr>
          <w:ilvl w:val="0"/>
          <w:numId w:val="20"/>
        </w:numPr>
        <w:spacing w:after="120" w:line="360" w:lineRule="auto"/>
        <w:jc w:val="both"/>
        <w:rPr>
          <w:rFonts w:ascii="Arial" w:hAnsi="Arial" w:cs="Arial"/>
        </w:rPr>
      </w:pPr>
      <w:r w:rsidRPr="00D37BFC">
        <w:rPr>
          <w:rFonts w:ascii="Arial" w:hAnsi="Arial" w:cs="Arial"/>
          <w:u w:val="single"/>
        </w:rPr>
        <w:t>Objetivos</w:t>
      </w:r>
      <w:r w:rsidRPr="00D37BFC">
        <w:rPr>
          <w:rFonts w:ascii="Arial" w:hAnsi="Arial" w:cs="Arial"/>
        </w:rPr>
        <w:t>: i) Identificar las principales tipologías morfológicas de los macroinvertebrados y ii) reconocer las diferencias morfológicas de las comunidades de invertebrados entre sistemas lénticos y lóticos.</w:t>
      </w:r>
    </w:p>
    <w:p w14:paraId="4002C954" w14:textId="77777777" w:rsidR="00CF7150" w:rsidRPr="00D37BFC" w:rsidRDefault="00CF7150" w:rsidP="00CF7150">
      <w:pPr>
        <w:pStyle w:val="Prrafodelista"/>
        <w:numPr>
          <w:ilvl w:val="0"/>
          <w:numId w:val="20"/>
        </w:numPr>
        <w:spacing w:after="120" w:line="360" w:lineRule="auto"/>
        <w:jc w:val="both"/>
        <w:rPr>
          <w:rFonts w:ascii="Arial" w:hAnsi="Arial" w:cs="Arial"/>
        </w:rPr>
      </w:pPr>
      <w:r w:rsidRPr="00484779">
        <w:rPr>
          <w:rFonts w:ascii="Arial" w:hAnsi="Arial" w:cs="Arial"/>
          <w:u w:val="single"/>
        </w:rPr>
        <w:t>Descripción del contenido docente</w:t>
      </w:r>
      <w:r w:rsidRPr="00D37BFC">
        <w:rPr>
          <w:rFonts w:ascii="Arial" w:hAnsi="Arial" w:cs="Arial"/>
        </w:rPr>
        <w:t xml:space="preserve">: Por regla general, los macroinvertebrados que habitan sistemas fluviales presentan adaptaciones morfológicas encaminadas a utilizar la capa límite y evitar ser arrastrados por la corriente, entre estas adaptaciones se pueden destacar el aplanamiento corporal dorsoventral, las ventosas o el lastrado, por ejemplo. Es por ello que diferencias en las condiciones hidromorfológicas entre estaciones de muestreo dentro de un mismo ecosistema o entre diferentes ecosistemas (por ejemplo, lacustres y fluviales) pueden determinar cambios en los morfotipos mayoritarios en las comunidades de macroinvertebrados acuáticos. De esta forma, comunidades de macroinvertebrados que habitan en tramos con un elevado hidrodinamismo (hábitats expuestos a elevadas velocidades de corriente) estarán compuestos mayoritariamente por invertebrados con tipos morfológicos adaptados a estos ambientes. Así, por ejemplo, </w:t>
      </w:r>
      <w:bookmarkStart w:id="14" w:name="_Hlk124403441"/>
      <w:r w:rsidRPr="00D37BFC">
        <w:rPr>
          <w:rFonts w:ascii="Arial" w:hAnsi="Arial" w:cs="Arial"/>
        </w:rPr>
        <w:t xml:space="preserve">Edwards y Moore (2017) </w:t>
      </w:r>
      <w:bookmarkEnd w:id="14"/>
      <w:r w:rsidRPr="00D37BFC">
        <w:rPr>
          <w:rFonts w:ascii="Arial" w:hAnsi="Arial" w:cs="Arial"/>
        </w:rPr>
        <w:t>han observado que las ninfas de plecópteros (</w:t>
      </w:r>
      <w:r w:rsidRPr="00D37BFC">
        <w:rPr>
          <w:rFonts w:ascii="Arial" w:hAnsi="Arial" w:cs="Arial"/>
          <w:i/>
          <w:iCs/>
        </w:rPr>
        <w:t>Acroneuria lycorias</w:t>
      </w:r>
      <w:r w:rsidRPr="00D37BFC">
        <w:rPr>
          <w:rFonts w:ascii="Arial" w:hAnsi="Arial" w:cs="Arial"/>
        </w:rPr>
        <w:t xml:space="preserve">) en ríos con caudales elevados y constantes tienen morfologías alargadas e hidrodinámicas en comparación con ríos más someros (morfologías más cortas y anchas). Esta sesión práctica está dedicada a la identificación de los principales morfotipos de los invertebrados identificados en las prácticas 1 y 2, las diferencias entre sistemas (lóticos </w:t>
      </w:r>
      <w:r w:rsidRPr="00D37BFC">
        <w:rPr>
          <w:rFonts w:ascii="Arial" w:hAnsi="Arial" w:cs="Arial"/>
          <w:i/>
          <w:iCs/>
        </w:rPr>
        <w:t>versus</w:t>
      </w:r>
      <w:r w:rsidRPr="00D37BFC">
        <w:rPr>
          <w:rFonts w:ascii="Arial" w:hAnsi="Arial" w:cs="Arial"/>
        </w:rPr>
        <w:t xml:space="preserve"> </w:t>
      </w:r>
      <w:r w:rsidRPr="00D37BFC">
        <w:rPr>
          <w:rFonts w:ascii="Arial" w:hAnsi="Arial" w:cs="Arial"/>
        </w:rPr>
        <w:lastRenderedPageBreak/>
        <w:t>lénticos) y trata de profundizar los contenidos del tema VII de teoría donde se exponen las principales adaptaciones a la vida en el ambiente acuático.</w:t>
      </w:r>
    </w:p>
    <w:p w14:paraId="45F281B8" w14:textId="77777777" w:rsidR="00CF7150" w:rsidRPr="00FF7DB3" w:rsidRDefault="00CF7150" w:rsidP="00CF7150">
      <w:pPr>
        <w:spacing w:after="120" w:line="360" w:lineRule="auto"/>
        <w:ind w:left="360"/>
        <w:jc w:val="both"/>
        <w:rPr>
          <w:rFonts w:ascii="Arial" w:hAnsi="Arial" w:cs="Arial"/>
        </w:rPr>
      </w:pPr>
    </w:p>
    <w:p w14:paraId="03674065" w14:textId="77777777" w:rsidR="00CF7150" w:rsidRPr="00D37BFC" w:rsidRDefault="00CF7150" w:rsidP="002C2F87">
      <w:pPr>
        <w:spacing w:after="120" w:line="360" w:lineRule="auto"/>
        <w:ind w:firstLine="360"/>
        <w:jc w:val="both"/>
        <w:rPr>
          <w:rFonts w:ascii="Arial" w:hAnsi="Arial" w:cs="Arial"/>
          <w:b/>
          <w:bCs/>
          <w:i/>
          <w:iCs/>
        </w:rPr>
      </w:pPr>
      <w:r w:rsidRPr="00D37BFC">
        <w:rPr>
          <w:rFonts w:ascii="Arial" w:hAnsi="Arial" w:cs="Arial"/>
          <w:b/>
          <w:bCs/>
          <w:i/>
          <w:iCs/>
        </w:rPr>
        <w:t>Practica 4. Alimentación y flujos de energía</w:t>
      </w:r>
    </w:p>
    <w:p w14:paraId="2B1E2049" w14:textId="77777777" w:rsidR="00CF7150" w:rsidRPr="00D37BFC" w:rsidRDefault="00CF7150" w:rsidP="00CF7150">
      <w:pPr>
        <w:pStyle w:val="Prrafodelista"/>
        <w:numPr>
          <w:ilvl w:val="0"/>
          <w:numId w:val="20"/>
        </w:numPr>
        <w:spacing w:after="120" w:line="360" w:lineRule="auto"/>
        <w:jc w:val="both"/>
        <w:rPr>
          <w:rFonts w:ascii="Arial" w:hAnsi="Arial" w:cs="Arial"/>
        </w:rPr>
      </w:pPr>
      <w:r w:rsidRPr="00D37BFC">
        <w:rPr>
          <w:rFonts w:ascii="Arial" w:hAnsi="Arial" w:cs="Arial"/>
          <w:u w:val="single"/>
        </w:rPr>
        <w:t>Metodología docente</w:t>
      </w:r>
      <w:r w:rsidRPr="00D37BFC">
        <w:rPr>
          <w:rFonts w:ascii="Arial" w:hAnsi="Arial" w:cs="Arial"/>
        </w:rPr>
        <w:t>: Aprendizaje cooperativo.</w:t>
      </w:r>
    </w:p>
    <w:p w14:paraId="3DC94FD6" w14:textId="7B83790A" w:rsidR="00CF7150" w:rsidRPr="00D37BFC" w:rsidRDefault="00CF7150" w:rsidP="00CF7150">
      <w:pPr>
        <w:pStyle w:val="Prrafodelista"/>
        <w:numPr>
          <w:ilvl w:val="0"/>
          <w:numId w:val="20"/>
        </w:numPr>
        <w:spacing w:after="120" w:line="360" w:lineRule="auto"/>
        <w:jc w:val="both"/>
        <w:rPr>
          <w:rFonts w:ascii="Arial" w:hAnsi="Arial" w:cs="Arial"/>
        </w:rPr>
      </w:pPr>
      <w:r w:rsidRPr="00D37BFC">
        <w:rPr>
          <w:rFonts w:ascii="Arial" w:hAnsi="Arial" w:cs="Arial"/>
          <w:u w:val="single"/>
        </w:rPr>
        <w:t>Duración</w:t>
      </w:r>
      <w:r w:rsidRPr="00D37BFC">
        <w:rPr>
          <w:rFonts w:ascii="Arial" w:hAnsi="Arial" w:cs="Arial"/>
        </w:rPr>
        <w:t>: 2 horas.</w:t>
      </w:r>
    </w:p>
    <w:p w14:paraId="6F088ADF" w14:textId="77777777" w:rsidR="00CF7150" w:rsidRPr="00D37BFC" w:rsidRDefault="00CF7150" w:rsidP="00CF7150">
      <w:pPr>
        <w:pStyle w:val="Prrafodelista"/>
        <w:numPr>
          <w:ilvl w:val="0"/>
          <w:numId w:val="20"/>
        </w:numPr>
        <w:spacing w:after="120" w:line="360" w:lineRule="auto"/>
        <w:jc w:val="both"/>
        <w:rPr>
          <w:rFonts w:ascii="Arial" w:hAnsi="Arial" w:cs="Arial"/>
        </w:rPr>
      </w:pPr>
      <w:r w:rsidRPr="00D37BFC">
        <w:rPr>
          <w:rFonts w:ascii="Arial" w:hAnsi="Arial" w:cs="Arial"/>
          <w:u w:val="single"/>
        </w:rPr>
        <w:t>Objetivos</w:t>
      </w:r>
      <w:r w:rsidRPr="00D37BFC">
        <w:rPr>
          <w:rFonts w:ascii="Arial" w:hAnsi="Arial" w:cs="Arial"/>
        </w:rPr>
        <w:t>: i) Reconocer los mecanismos de alimentación de los macroinvertebrados en función de los diferentes aparatos bucales</w:t>
      </w:r>
      <w:r>
        <w:rPr>
          <w:rFonts w:ascii="Arial" w:hAnsi="Arial" w:cs="Arial"/>
        </w:rPr>
        <w:t xml:space="preserve"> e</w:t>
      </w:r>
      <w:r w:rsidRPr="00D37BFC">
        <w:rPr>
          <w:rFonts w:ascii="Arial" w:hAnsi="Arial" w:cs="Arial"/>
        </w:rPr>
        <w:t xml:space="preserve"> ii) identificar los flujos de energía a través de los diferentes niveles tróficos.</w:t>
      </w:r>
    </w:p>
    <w:p w14:paraId="35C48DD0" w14:textId="77777777" w:rsidR="00CF7150" w:rsidRPr="00D37BFC" w:rsidRDefault="00CF7150" w:rsidP="00CF7150">
      <w:pPr>
        <w:pStyle w:val="Prrafodelista"/>
        <w:numPr>
          <w:ilvl w:val="0"/>
          <w:numId w:val="20"/>
        </w:numPr>
        <w:spacing w:after="120" w:line="360" w:lineRule="auto"/>
        <w:jc w:val="both"/>
        <w:rPr>
          <w:rFonts w:ascii="Arial" w:hAnsi="Arial" w:cs="Arial"/>
        </w:rPr>
      </w:pPr>
      <w:r w:rsidRPr="00484779">
        <w:rPr>
          <w:rFonts w:ascii="Arial" w:hAnsi="Arial" w:cs="Arial"/>
          <w:u w:val="single"/>
        </w:rPr>
        <w:t>Descripción del contenido docente</w:t>
      </w:r>
      <w:r w:rsidRPr="00D37BFC">
        <w:rPr>
          <w:rFonts w:ascii="Arial" w:hAnsi="Arial" w:cs="Arial"/>
        </w:rPr>
        <w:t xml:space="preserve">: El conocimiento de los hábitos alimentarios es fundamental para comprender el papel ecológico de cada una de las especies o grupos taxonómicos en el contexto del funcionamiento de los ecosistemas. La comprensión del papel específico de cada una de las especies en los flujos de energía es especialmente importante para comprender la dinámica de las cadenas y redes tróficas a través de las interacciones depredador-presa. Como se expone en clase de teoría (tema VII), los macroinvertebrados se pueden clasificar en cuatro grupos tróficos o funcionales en función de los diferentes mecanismos de alimentación: i) desmenuzadores (trituradores), ii) colectores (de depósito y filtradores), iii) raspadores (ramoneadores) y iv) depredadores. </w:t>
      </w:r>
      <w:bookmarkStart w:id="15" w:name="_Hlk118054636"/>
      <w:r w:rsidRPr="00D37BFC">
        <w:rPr>
          <w:rFonts w:ascii="Arial" w:hAnsi="Arial" w:cs="Arial"/>
        </w:rPr>
        <w:t>La práctica se basa en la asignación de los grupos tróficos de los invertebrados identificados en las prácticas 1 y 2.</w:t>
      </w:r>
      <w:bookmarkEnd w:id="15"/>
    </w:p>
    <w:p w14:paraId="508147B1" w14:textId="77777777" w:rsidR="00CF7150" w:rsidRPr="00E349AC" w:rsidRDefault="00CF7150" w:rsidP="00CF7150">
      <w:pPr>
        <w:spacing w:after="120" w:line="360" w:lineRule="auto"/>
        <w:jc w:val="both"/>
        <w:rPr>
          <w:rFonts w:ascii="Arial" w:hAnsi="Arial" w:cs="Arial"/>
        </w:rPr>
      </w:pPr>
    </w:p>
    <w:p w14:paraId="0AA8370F" w14:textId="77777777" w:rsidR="00CF7150" w:rsidRPr="00D37BFC" w:rsidRDefault="00CF7150" w:rsidP="002C2F87">
      <w:pPr>
        <w:spacing w:after="120" w:line="360" w:lineRule="auto"/>
        <w:ind w:firstLine="360"/>
        <w:jc w:val="both"/>
        <w:rPr>
          <w:rFonts w:ascii="Arial" w:hAnsi="Arial" w:cs="Arial"/>
          <w:i/>
          <w:iCs/>
          <w:lang w:val="es-ES_tradnl"/>
        </w:rPr>
      </w:pPr>
      <w:r w:rsidRPr="00D37BFC">
        <w:rPr>
          <w:rFonts w:ascii="Arial" w:hAnsi="Arial" w:cs="Arial"/>
          <w:b/>
          <w:bCs/>
          <w:i/>
          <w:iCs/>
        </w:rPr>
        <w:t>Practica 5. Depredación</w:t>
      </w:r>
    </w:p>
    <w:p w14:paraId="7254E12F" w14:textId="77777777" w:rsidR="00CF7150" w:rsidRPr="00D37BFC" w:rsidRDefault="00CF7150" w:rsidP="00CF7150">
      <w:pPr>
        <w:pStyle w:val="Prrafodelista"/>
        <w:numPr>
          <w:ilvl w:val="0"/>
          <w:numId w:val="20"/>
        </w:numPr>
        <w:spacing w:after="120" w:line="360" w:lineRule="auto"/>
        <w:jc w:val="both"/>
        <w:rPr>
          <w:rFonts w:ascii="Arial" w:hAnsi="Arial" w:cs="Arial"/>
        </w:rPr>
      </w:pPr>
      <w:r w:rsidRPr="00D37BFC">
        <w:rPr>
          <w:rFonts w:ascii="Arial" w:hAnsi="Arial" w:cs="Arial"/>
          <w:u w:val="single"/>
        </w:rPr>
        <w:t>Metodología docente</w:t>
      </w:r>
      <w:r w:rsidRPr="00D37BFC">
        <w:rPr>
          <w:rFonts w:ascii="Arial" w:hAnsi="Arial" w:cs="Arial"/>
        </w:rPr>
        <w:t>: Aprendizaje cooperativo.</w:t>
      </w:r>
    </w:p>
    <w:p w14:paraId="3D4FC4C1" w14:textId="7DC77C66" w:rsidR="00CF7150" w:rsidRPr="00D37BFC" w:rsidRDefault="00CF7150" w:rsidP="00CF7150">
      <w:pPr>
        <w:pStyle w:val="Prrafodelista"/>
        <w:numPr>
          <w:ilvl w:val="0"/>
          <w:numId w:val="20"/>
        </w:numPr>
        <w:spacing w:after="120" w:line="360" w:lineRule="auto"/>
        <w:jc w:val="both"/>
        <w:rPr>
          <w:rFonts w:ascii="Arial" w:hAnsi="Arial" w:cs="Arial"/>
        </w:rPr>
      </w:pPr>
      <w:r w:rsidRPr="00D37BFC">
        <w:rPr>
          <w:rFonts w:ascii="Arial" w:hAnsi="Arial" w:cs="Arial"/>
          <w:u w:val="single"/>
        </w:rPr>
        <w:t>Duración</w:t>
      </w:r>
      <w:r w:rsidRPr="00D37BFC">
        <w:rPr>
          <w:rFonts w:ascii="Arial" w:hAnsi="Arial" w:cs="Arial"/>
        </w:rPr>
        <w:t>: 2 horas.</w:t>
      </w:r>
    </w:p>
    <w:p w14:paraId="383C038B" w14:textId="77777777" w:rsidR="00CF7150" w:rsidRPr="00D37BFC" w:rsidRDefault="00CF7150" w:rsidP="00CF7150">
      <w:pPr>
        <w:pStyle w:val="Prrafodelista"/>
        <w:numPr>
          <w:ilvl w:val="0"/>
          <w:numId w:val="20"/>
        </w:numPr>
        <w:spacing w:after="120" w:line="360" w:lineRule="auto"/>
        <w:jc w:val="both"/>
        <w:rPr>
          <w:rFonts w:ascii="Arial" w:hAnsi="Arial" w:cs="Arial"/>
        </w:rPr>
      </w:pPr>
      <w:r w:rsidRPr="00D37BFC">
        <w:rPr>
          <w:rFonts w:ascii="Arial" w:hAnsi="Arial" w:cs="Arial"/>
          <w:u w:val="single"/>
        </w:rPr>
        <w:t>Objetivos</w:t>
      </w:r>
      <w:r w:rsidRPr="00D37BFC">
        <w:rPr>
          <w:rFonts w:ascii="Arial" w:hAnsi="Arial" w:cs="Arial"/>
        </w:rPr>
        <w:t>: i) Ejecutar un experimento e interpretar sus resultados, ii) evaluar la influencia de las características de las presas (abundancia y coloración) para la probabilidad de supervivencia de los depredadores y iii) evaluar los efectos de la adquisición de la imagen de búsqueda en las dinámicas depredador-presa.</w:t>
      </w:r>
    </w:p>
    <w:p w14:paraId="7160C6C2" w14:textId="77777777" w:rsidR="00CF7150" w:rsidRPr="00D37BFC" w:rsidRDefault="00CF7150" w:rsidP="00CF7150">
      <w:pPr>
        <w:pStyle w:val="Prrafodelista"/>
        <w:numPr>
          <w:ilvl w:val="0"/>
          <w:numId w:val="20"/>
        </w:numPr>
        <w:spacing w:after="120" w:line="360" w:lineRule="auto"/>
        <w:jc w:val="both"/>
        <w:rPr>
          <w:rFonts w:ascii="Arial" w:hAnsi="Arial" w:cs="Arial"/>
        </w:rPr>
      </w:pPr>
      <w:r w:rsidRPr="00484779">
        <w:rPr>
          <w:rFonts w:ascii="Arial" w:hAnsi="Arial" w:cs="Arial"/>
          <w:u w:val="single"/>
        </w:rPr>
        <w:t>Descripción del contenido docente</w:t>
      </w:r>
      <w:r w:rsidRPr="00D37BFC">
        <w:rPr>
          <w:rFonts w:ascii="Arial" w:hAnsi="Arial" w:cs="Arial"/>
        </w:rPr>
        <w:t xml:space="preserve">: La capacidad de aprendizaje de los depredadores se manifiesta en la adquisición de la imagen de búsqueda para incrementar la eficiencia en la búsqueda de alimento. Consiste en que el depredador, tras repetidas exposiciones a presas potenciales, aprende a interpretar determinados estímulos (formas, colores, sonidos, olores, etc.) como señales de presencia de organismos de los que pueden alimentarse. De hecho, </w:t>
      </w:r>
      <w:r w:rsidRPr="00D37BFC">
        <w:rPr>
          <w:rFonts w:ascii="Arial" w:hAnsi="Arial" w:cs="Arial"/>
        </w:rPr>
        <w:lastRenderedPageBreak/>
        <w:t xml:space="preserve">según la teoría del forrajeo optimo, los depredadores adquieren la estrategia depredadora más rentable posible desde el punto de vista energético para maximizar la ganancia de energía. La dificultad con la que se detecta el alimento puede depender de la estructura del hábitat, la abundancia de las presas y su disposición en el espacio (agregadas o dispersas), el grado de camuflaje (cripsis) de las presas respecto a su entorno, el nivel de especialización del depredador y la capacidad de aprendizaje del depredador. En esta práctica se realizan dos experimentos (A y B) con dos tipos de presas (macarrones o espirales de colores), uno más visible que el otro (color verde o amarillo) en los jardines del campus simulando la búsqueda de presas durante el verano (duración arbitraria de 18 días) en el que no hay renovación de presas, de manera que se pueda estudiar la evolución temporal del tiempo de búsqueda de alimento y la supervivencia de los depredadores y las presas. </w:t>
      </w:r>
    </w:p>
    <w:p w14:paraId="28B5E375" w14:textId="77777777" w:rsidR="00CF7150" w:rsidRPr="00D37BFC" w:rsidRDefault="00CF7150" w:rsidP="00CF7150">
      <w:pPr>
        <w:pStyle w:val="Prrafodelista"/>
        <w:numPr>
          <w:ilvl w:val="1"/>
          <w:numId w:val="20"/>
        </w:numPr>
        <w:spacing w:after="120" w:line="360" w:lineRule="auto"/>
        <w:jc w:val="both"/>
        <w:rPr>
          <w:rFonts w:ascii="Arial" w:hAnsi="Arial" w:cs="Arial"/>
        </w:rPr>
      </w:pPr>
      <w:r w:rsidRPr="00D37BFC">
        <w:rPr>
          <w:rFonts w:ascii="Arial" w:hAnsi="Arial" w:cs="Arial"/>
        </w:rPr>
        <w:t xml:space="preserve">En el </w:t>
      </w:r>
      <w:r w:rsidRPr="00D37BFC">
        <w:rPr>
          <w:rFonts w:ascii="Arial" w:hAnsi="Arial" w:cs="Arial"/>
          <w:u w:val="single"/>
        </w:rPr>
        <w:t>experimento A</w:t>
      </w:r>
      <w:r w:rsidRPr="00D37BFC">
        <w:rPr>
          <w:rFonts w:ascii="Arial" w:hAnsi="Arial" w:cs="Arial"/>
        </w:rPr>
        <w:t>, la mitad de los componentes del grupo utiliza presas de color verde y la otra mitad de color amarillo. De esta forma, cada mitad del grupo habrá adquirido la imagen de búsqueda de un tipo diferente de presas.</w:t>
      </w:r>
    </w:p>
    <w:p w14:paraId="64E3D765" w14:textId="77777777" w:rsidR="00CF7150" w:rsidRPr="00D37BFC" w:rsidRDefault="00CF7150" w:rsidP="00CF7150">
      <w:pPr>
        <w:pStyle w:val="Prrafodelista"/>
        <w:numPr>
          <w:ilvl w:val="1"/>
          <w:numId w:val="20"/>
        </w:numPr>
        <w:spacing w:after="120" w:line="360" w:lineRule="auto"/>
        <w:jc w:val="both"/>
        <w:rPr>
          <w:rFonts w:ascii="Arial" w:hAnsi="Arial" w:cs="Arial"/>
        </w:rPr>
      </w:pPr>
      <w:r w:rsidRPr="00D37BFC">
        <w:rPr>
          <w:rFonts w:ascii="Arial" w:hAnsi="Arial" w:cs="Arial"/>
        </w:rPr>
        <w:t xml:space="preserve">En el </w:t>
      </w:r>
      <w:r w:rsidRPr="00D37BFC">
        <w:rPr>
          <w:rFonts w:ascii="Arial" w:hAnsi="Arial" w:cs="Arial"/>
          <w:u w:val="single"/>
        </w:rPr>
        <w:t>experimento B</w:t>
      </w:r>
      <w:r w:rsidRPr="00D37BFC">
        <w:rPr>
          <w:rFonts w:ascii="Arial" w:hAnsi="Arial" w:cs="Arial"/>
        </w:rPr>
        <w:t>, todos los componentes del grupo tienen que sobrevivir explotando una población de presas compuesta al 50% por cada uno de los tipos de presas. Se evalua si sus experiencias previas influyen sobre la supervivencia de los depredadores.</w:t>
      </w:r>
    </w:p>
    <w:p w14:paraId="13CB1A02" w14:textId="77777777" w:rsidR="00CF7150" w:rsidRPr="00E349AC" w:rsidRDefault="00CF7150" w:rsidP="00CF7150">
      <w:pPr>
        <w:spacing w:after="120" w:line="360" w:lineRule="auto"/>
        <w:jc w:val="both"/>
        <w:rPr>
          <w:rFonts w:ascii="Arial" w:hAnsi="Arial" w:cs="Arial"/>
        </w:rPr>
      </w:pPr>
    </w:p>
    <w:p w14:paraId="71B169CF" w14:textId="77777777" w:rsidR="00CF7150" w:rsidRPr="00FF7DB3" w:rsidRDefault="00CF7150" w:rsidP="002C2F87">
      <w:pPr>
        <w:spacing w:after="120" w:line="360" w:lineRule="auto"/>
        <w:ind w:firstLine="357"/>
        <w:jc w:val="both"/>
        <w:rPr>
          <w:rFonts w:ascii="Arial" w:hAnsi="Arial" w:cs="Arial"/>
          <w:i/>
          <w:iCs/>
          <w:smallCaps/>
        </w:rPr>
      </w:pPr>
      <w:r w:rsidRPr="00FF7DB3">
        <w:rPr>
          <w:rFonts w:ascii="Arial" w:hAnsi="Arial" w:cs="Arial"/>
          <w:i/>
          <w:iCs/>
          <w:smallCaps/>
        </w:rPr>
        <w:t>2.2. Clases prácticas</w:t>
      </w:r>
    </w:p>
    <w:p w14:paraId="3E35150C" w14:textId="77777777" w:rsidR="00CF7150" w:rsidRDefault="00CF7150" w:rsidP="00CF7150">
      <w:pPr>
        <w:spacing w:after="120" w:line="360" w:lineRule="auto"/>
        <w:ind w:firstLine="357"/>
        <w:jc w:val="both"/>
        <w:rPr>
          <w:rFonts w:ascii="Arial" w:hAnsi="Arial" w:cs="Arial"/>
        </w:rPr>
      </w:pPr>
      <w:r w:rsidRPr="00D37BFC">
        <w:rPr>
          <w:rFonts w:ascii="Arial" w:hAnsi="Arial" w:cs="Arial"/>
        </w:rPr>
        <w:t>La asignatura tiene asignadas 8 horas para clases prácticas de resolución de problemas, casos, etc.</w:t>
      </w:r>
    </w:p>
    <w:p w14:paraId="1575481A" w14:textId="77777777" w:rsidR="00CF7150" w:rsidRPr="00D37BFC" w:rsidRDefault="00CF7150" w:rsidP="00CF7150">
      <w:pPr>
        <w:spacing w:after="120" w:line="360" w:lineRule="auto"/>
        <w:jc w:val="both"/>
        <w:rPr>
          <w:rFonts w:ascii="Arial" w:hAnsi="Arial" w:cs="Arial"/>
        </w:rPr>
      </w:pPr>
    </w:p>
    <w:p w14:paraId="4F5BBFA6" w14:textId="77777777" w:rsidR="00CF7150" w:rsidRPr="00D37BFC" w:rsidRDefault="00CF7150" w:rsidP="002C2F87">
      <w:pPr>
        <w:spacing w:after="120" w:line="360" w:lineRule="auto"/>
        <w:ind w:firstLine="357"/>
        <w:jc w:val="both"/>
        <w:rPr>
          <w:rFonts w:ascii="Arial" w:hAnsi="Arial" w:cs="Arial"/>
          <w:b/>
          <w:bCs/>
        </w:rPr>
      </w:pPr>
      <w:r w:rsidRPr="00D37BFC">
        <w:rPr>
          <w:rFonts w:ascii="Arial" w:hAnsi="Arial" w:cs="Arial"/>
          <w:b/>
          <w:bCs/>
          <w:i/>
          <w:iCs/>
          <w:lang w:val="es-ES_tradnl"/>
        </w:rPr>
        <w:t xml:space="preserve">Sesión </w:t>
      </w:r>
      <w:r>
        <w:rPr>
          <w:rFonts w:ascii="Arial" w:hAnsi="Arial" w:cs="Arial"/>
          <w:b/>
          <w:bCs/>
          <w:i/>
          <w:iCs/>
          <w:lang w:val="es-ES_tradnl"/>
        </w:rPr>
        <w:t>1</w:t>
      </w:r>
      <w:r w:rsidRPr="00D37BFC">
        <w:rPr>
          <w:rFonts w:ascii="Arial" w:hAnsi="Arial" w:cs="Arial"/>
          <w:b/>
          <w:bCs/>
          <w:i/>
          <w:iCs/>
          <w:lang w:val="es-ES_tradnl"/>
        </w:rPr>
        <w:t xml:space="preserve">. </w:t>
      </w:r>
      <w:r w:rsidRPr="00D37BFC">
        <w:rPr>
          <w:rFonts w:ascii="Arial" w:hAnsi="Arial" w:cs="Arial"/>
          <w:b/>
          <w:bCs/>
          <w:i/>
          <w:iCs/>
        </w:rPr>
        <w:t>Presas y embalses: ¿ángeles o demonios para un graduado en recursos hídricos</w:t>
      </w:r>
      <w:r w:rsidRPr="00D37BFC">
        <w:rPr>
          <w:rFonts w:ascii="Arial" w:hAnsi="Arial" w:cs="Arial"/>
          <w:b/>
          <w:bCs/>
        </w:rPr>
        <w:t>?</w:t>
      </w:r>
    </w:p>
    <w:p w14:paraId="0DD4119C" w14:textId="77777777" w:rsidR="00CF7150" w:rsidRPr="00D37BFC" w:rsidRDefault="00CF7150" w:rsidP="00CF7150">
      <w:pPr>
        <w:pStyle w:val="Prrafodelista"/>
        <w:numPr>
          <w:ilvl w:val="0"/>
          <w:numId w:val="20"/>
        </w:numPr>
        <w:spacing w:after="120" w:line="360" w:lineRule="auto"/>
        <w:jc w:val="both"/>
        <w:rPr>
          <w:rFonts w:ascii="Arial" w:hAnsi="Arial" w:cs="Arial"/>
        </w:rPr>
      </w:pPr>
      <w:r w:rsidRPr="00D37BFC">
        <w:rPr>
          <w:rFonts w:ascii="Arial" w:hAnsi="Arial" w:cs="Arial"/>
          <w:u w:val="single"/>
        </w:rPr>
        <w:t>Metodología docente</w:t>
      </w:r>
      <w:r w:rsidRPr="00D37BFC">
        <w:rPr>
          <w:rFonts w:ascii="Arial" w:hAnsi="Arial" w:cs="Arial"/>
        </w:rPr>
        <w:t>: Método del caso y aprendizaje cooperativo.</w:t>
      </w:r>
    </w:p>
    <w:p w14:paraId="1BB43A08" w14:textId="68FC5A5A" w:rsidR="00CF7150" w:rsidRPr="00D37BFC" w:rsidRDefault="00CF7150" w:rsidP="00CF7150">
      <w:pPr>
        <w:pStyle w:val="Prrafodelista"/>
        <w:numPr>
          <w:ilvl w:val="0"/>
          <w:numId w:val="20"/>
        </w:numPr>
        <w:spacing w:after="120" w:line="360" w:lineRule="auto"/>
        <w:jc w:val="both"/>
        <w:rPr>
          <w:rFonts w:ascii="Arial" w:hAnsi="Arial" w:cs="Arial"/>
        </w:rPr>
      </w:pPr>
      <w:r w:rsidRPr="00D37BFC">
        <w:rPr>
          <w:rFonts w:ascii="Arial" w:hAnsi="Arial" w:cs="Arial"/>
          <w:u w:val="single"/>
        </w:rPr>
        <w:t>Duración</w:t>
      </w:r>
      <w:r w:rsidRPr="00D37BFC">
        <w:rPr>
          <w:rFonts w:ascii="Arial" w:hAnsi="Arial" w:cs="Arial"/>
        </w:rPr>
        <w:t>: 2 horas.</w:t>
      </w:r>
    </w:p>
    <w:p w14:paraId="6C230CC3" w14:textId="77777777" w:rsidR="00CF7150" w:rsidRPr="00D37BFC" w:rsidRDefault="00CF7150" w:rsidP="00CF7150">
      <w:pPr>
        <w:pStyle w:val="Prrafodelista"/>
        <w:numPr>
          <w:ilvl w:val="0"/>
          <w:numId w:val="20"/>
        </w:numPr>
        <w:spacing w:after="120" w:line="360" w:lineRule="auto"/>
        <w:jc w:val="both"/>
        <w:rPr>
          <w:rFonts w:ascii="Arial" w:hAnsi="Arial" w:cs="Arial"/>
        </w:rPr>
      </w:pPr>
      <w:r w:rsidRPr="00D37BFC">
        <w:rPr>
          <w:rFonts w:ascii="Arial" w:hAnsi="Arial" w:cs="Arial"/>
          <w:u w:val="single"/>
        </w:rPr>
        <w:t>Objetivo</w:t>
      </w:r>
      <w:r w:rsidRPr="00D37BFC">
        <w:rPr>
          <w:rFonts w:ascii="Arial" w:hAnsi="Arial" w:cs="Arial"/>
        </w:rPr>
        <w:t>: Identificar las principales consecuencias la construcción de presas y embalses para los seres vivos que habitan en los ecosistemas acuáticos.</w:t>
      </w:r>
    </w:p>
    <w:p w14:paraId="17AD7619" w14:textId="77777777" w:rsidR="00CF7150" w:rsidRPr="00D37BFC" w:rsidRDefault="00CF7150" w:rsidP="00CF7150">
      <w:pPr>
        <w:pStyle w:val="Prrafodelista"/>
        <w:numPr>
          <w:ilvl w:val="0"/>
          <w:numId w:val="20"/>
        </w:numPr>
        <w:spacing w:after="120" w:line="360" w:lineRule="auto"/>
        <w:jc w:val="both"/>
        <w:rPr>
          <w:rFonts w:ascii="Arial" w:hAnsi="Arial" w:cs="Arial"/>
        </w:rPr>
      </w:pPr>
      <w:r w:rsidRPr="00484779">
        <w:rPr>
          <w:rFonts w:ascii="Arial" w:hAnsi="Arial" w:cs="Arial"/>
          <w:u w:val="single"/>
        </w:rPr>
        <w:t>Descripción del contenido docente</w:t>
      </w:r>
      <w:r w:rsidRPr="00D37BFC">
        <w:rPr>
          <w:rFonts w:ascii="Arial" w:hAnsi="Arial" w:cs="Arial"/>
        </w:rPr>
        <w:t>: Se expone un caso contextualizado en la fragmentación de los ríos europeos (</w:t>
      </w:r>
      <w:bookmarkStart w:id="16" w:name="_Hlk124403465"/>
      <w:r w:rsidRPr="00D37BFC">
        <w:rPr>
          <w:rFonts w:ascii="Arial" w:hAnsi="Arial" w:cs="Arial"/>
        </w:rPr>
        <w:t>Belletti et al. 2020</w:t>
      </w:r>
      <w:bookmarkEnd w:id="16"/>
      <w:r w:rsidRPr="00D37BFC">
        <w:rPr>
          <w:rFonts w:ascii="Arial" w:hAnsi="Arial" w:cs="Arial"/>
        </w:rPr>
        <w:t xml:space="preserve">). Tomando como base este escenario se va dirigiendo a los alumnos para que identifiquen los </w:t>
      </w:r>
      <w:r w:rsidRPr="00D37BFC">
        <w:rPr>
          <w:rFonts w:ascii="Arial" w:hAnsi="Arial" w:cs="Arial"/>
        </w:rPr>
        <w:lastRenderedPageBreak/>
        <w:t xml:space="preserve">principales beneficios que las presas y embalses proporcionan a las poblaciones humanas (abastecimiento humano y de regadío, electricidad, etc.). A continuación, los alumnos trabajan a nivel grupal (3-5 alumnos) para llegar a un consenso sobre las posibles consecuencias </w:t>
      </w:r>
      <w:r>
        <w:rPr>
          <w:rFonts w:ascii="Arial" w:hAnsi="Arial" w:cs="Arial"/>
        </w:rPr>
        <w:t xml:space="preserve">de </w:t>
      </w:r>
      <w:r w:rsidRPr="00D37BFC">
        <w:rPr>
          <w:rFonts w:ascii="Arial" w:hAnsi="Arial" w:cs="Arial"/>
        </w:rPr>
        <w:t>la construcción de presas y embalses para los seres vivos que habitan en los ecosistemas acuáticos. Finalmente, cada grupo selecciona un portador para poner en común las consecuencias que se apuntan en la pizarra y se abre un debate para establecer el rango de importancia.</w:t>
      </w:r>
    </w:p>
    <w:p w14:paraId="74986E3A" w14:textId="77777777" w:rsidR="00CF7150" w:rsidRDefault="00CF7150" w:rsidP="00CF7150">
      <w:pPr>
        <w:spacing w:after="120" w:line="360" w:lineRule="auto"/>
        <w:jc w:val="both"/>
        <w:rPr>
          <w:rFonts w:ascii="Arial" w:hAnsi="Arial" w:cs="Arial"/>
          <w:b/>
          <w:bCs/>
          <w:i/>
          <w:iCs/>
        </w:rPr>
      </w:pPr>
    </w:p>
    <w:p w14:paraId="16C99C69" w14:textId="77777777" w:rsidR="00CF7150" w:rsidRPr="00D37BFC" w:rsidRDefault="00CF7150" w:rsidP="002C2F87">
      <w:pPr>
        <w:spacing w:after="120" w:line="360" w:lineRule="auto"/>
        <w:ind w:firstLine="360"/>
        <w:jc w:val="both"/>
        <w:rPr>
          <w:rFonts w:ascii="Arial" w:hAnsi="Arial" w:cs="Arial"/>
          <w:b/>
          <w:bCs/>
          <w:i/>
          <w:iCs/>
        </w:rPr>
      </w:pPr>
      <w:r w:rsidRPr="00D37BFC">
        <w:rPr>
          <w:rFonts w:ascii="Arial" w:hAnsi="Arial" w:cs="Arial"/>
          <w:b/>
          <w:bCs/>
          <w:i/>
          <w:iCs/>
        </w:rPr>
        <w:t xml:space="preserve">Sesión </w:t>
      </w:r>
      <w:r>
        <w:rPr>
          <w:rFonts w:ascii="Arial" w:hAnsi="Arial" w:cs="Arial"/>
          <w:b/>
          <w:bCs/>
          <w:i/>
          <w:iCs/>
        </w:rPr>
        <w:t>2</w:t>
      </w:r>
      <w:r w:rsidRPr="00D37BFC">
        <w:rPr>
          <w:rFonts w:ascii="Arial" w:hAnsi="Arial" w:cs="Arial"/>
          <w:b/>
          <w:bCs/>
          <w:i/>
          <w:iCs/>
        </w:rPr>
        <w:t>. Estado ecológico</w:t>
      </w:r>
    </w:p>
    <w:p w14:paraId="4F822D01" w14:textId="77777777" w:rsidR="00CF7150" w:rsidRPr="00D37BFC" w:rsidRDefault="00CF7150" w:rsidP="00CF7150">
      <w:pPr>
        <w:pStyle w:val="Prrafodelista"/>
        <w:numPr>
          <w:ilvl w:val="0"/>
          <w:numId w:val="20"/>
        </w:numPr>
        <w:spacing w:after="120" w:line="360" w:lineRule="auto"/>
        <w:jc w:val="both"/>
        <w:rPr>
          <w:rFonts w:ascii="Arial" w:hAnsi="Arial" w:cs="Arial"/>
        </w:rPr>
      </w:pPr>
      <w:r w:rsidRPr="00D37BFC">
        <w:rPr>
          <w:rFonts w:ascii="Arial" w:hAnsi="Arial" w:cs="Arial"/>
          <w:u w:val="single"/>
        </w:rPr>
        <w:t>Metodología docente</w:t>
      </w:r>
      <w:r w:rsidRPr="00D37BFC">
        <w:rPr>
          <w:rFonts w:ascii="Arial" w:hAnsi="Arial" w:cs="Arial"/>
        </w:rPr>
        <w:t>: Método del caso y aprendizaje cooperativo.</w:t>
      </w:r>
    </w:p>
    <w:p w14:paraId="5005566E" w14:textId="34230DEE" w:rsidR="00CF7150" w:rsidRPr="00D37BFC" w:rsidRDefault="00CF7150" w:rsidP="00CF7150">
      <w:pPr>
        <w:pStyle w:val="Prrafodelista"/>
        <w:numPr>
          <w:ilvl w:val="0"/>
          <w:numId w:val="20"/>
        </w:numPr>
        <w:spacing w:after="120" w:line="360" w:lineRule="auto"/>
        <w:jc w:val="both"/>
        <w:rPr>
          <w:rFonts w:ascii="Arial" w:hAnsi="Arial" w:cs="Arial"/>
        </w:rPr>
      </w:pPr>
      <w:r w:rsidRPr="00D37BFC">
        <w:rPr>
          <w:rFonts w:ascii="Arial" w:hAnsi="Arial" w:cs="Arial"/>
          <w:u w:val="single"/>
        </w:rPr>
        <w:t>Duración</w:t>
      </w:r>
      <w:r w:rsidRPr="00D37BFC">
        <w:rPr>
          <w:rFonts w:ascii="Arial" w:hAnsi="Arial" w:cs="Arial"/>
        </w:rPr>
        <w:t>: 2 horas.</w:t>
      </w:r>
    </w:p>
    <w:p w14:paraId="77D19658" w14:textId="77777777" w:rsidR="00CF7150" w:rsidRPr="00D37BFC" w:rsidRDefault="00CF7150" w:rsidP="00CF7150">
      <w:pPr>
        <w:pStyle w:val="Prrafodelista"/>
        <w:numPr>
          <w:ilvl w:val="0"/>
          <w:numId w:val="20"/>
        </w:numPr>
        <w:spacing w:after="120" w:line="360" w:lineRule="auto"/>
        <w:jc w:val="both"/>
        <w:rPr>
          <w:rFonts w:ascii="Arial" w:hAnsi="Arial" w:cs="Arial"/>
        </w:rPr>
      </w:pPr>
      <w:r w:rsidRPr="00D37BFC">
        <w:rPr>
          <w:rFonts w:ascii="Arial" w:hAnsi="Arial" w:cs="Arial"/>
          <w:u w:val="single"/>
        </w:rPr>
        <w:t>Objetivos</w:t>
      </w:r>
      <w:r w:rsidRPr="00D37BFC">
        <w:rPr>
          <w:rFonts w:ascii="Arial" w:hAnsi="Arial" w:cs="Arial"/>
        </w:rPr>
        <w:t>: i) Utilizar los macroinvertebrados acuáticos como bioindicadores, ii) aplicar índices bióticos (IBMWP y ASPT) para determinar el estado ecológico de masas de agua y iii) reconocer variaciones espaciotemporales en el estado ecológico de las masas de agua.</w:t>
      </w:r>
    </w:p>
    <w:p w14:paraId="3E81ACBF" w14:textId="77777777" w:rsidR="00CF7150" w:rsidRPr="00D37BFC" w:rsidRDefault="00CF7150" w:rsidP="00CF7150">
      <w:pPr>
        <w:pStyle w:val="Prrafodelista"/>
        <w:numPr>
          <w:ilvl w:val="0"/>
          <w:numId w:val="20"/>
        </w:numPr>
        <w:spacing w:after="120" w:line="360" w:lineRule="auto"/>
        <w:jc w:val="both"/>
        <w:rPr>
          <w:rFonts w:ascii="Arial" w:hAnsi="Arial" w:cs="Arial"/>
        </w:rPr>
      </w:pPr>
      <w:r w:rsidRPr="00484779">
        <w:rPr>
          <w:rFonts w:ascii="Arial" w:hAnsi="Arial" w:cs="Arial"/>
          <w:u w:val="single"/>
        </w:rPr>
        <w:t>Descripción del contenido docente</w:t>
      </w:r>
      <w:r w:rsidRPr="00D37BFC">
        <w:rPr>
          <w:rFonts w:ascii="Arial" w:hAnsi="Arial" w:cs="Arial"/>
        </w:rPr>
        <w:t>: Los macroinvertebrados tienen una elevada importancia ecológica ya que forman parte de la base de las cadenas tróficas en los ecosistemas acuáticos. Debido a que la duración de la fase acuática de los macroinvertebrados es relativamente duradera, y que la composición faunística de la comunidad del macroinvertebrados cambia en respuesta a los cambios ambientales naturales (ej. gradiente longitudinal) o antrópicos (ej. contaminación), se utilizan con frecuencia como indicadores de la calidad ecológica de los medios acuáticos epicontinentales. Así, los macroinvertebrados son considerados como una herramienta fundamental para la tipificación y el análisis del estado ecológico de los cursos de agua dulce y han sido incluidos en la Directiva Marco del Agua de la Unión Europea o el Plan Hidrológico Nacional. En este caso práctico los alumnos trabajan con una matriz de datos de macroinvertebrados de la cuenca del río Ebro que es accesible en repositorios públicos (</w:t>
      </w:r>
      <w:bookmarkStart w:id="17" w:name="_Hlk124403474"/>
      <w:r w:rsidRPr="00D37BFC">
        <w:rPr>
          <w:rFonts w:ascii="Arial" w:hAnsi="Arial" w:cs="Arial"/>
        </w:rPr>
        <w:t>MZNA, 2017; Escribano et al., 2018</w:t>
      </w:r>
      <w:bookmarkEnd w:id="17"/>
      <w:r w:rsidRPr="00D37BFC">
        <w:rPr>
          <w:rFonts w:ascii="Arial" w:hAnsi="Arial" w:cs="Arial"/>
        </w:rPr>
        <w:t>). Por simplicidad, los alumnos trabajan con cuatro estaciones de muestreo del río Arga en las que hay que determinar su estado ecológico desde una perspectiva temporal y espacial.</w:t>
      </w:r>
    </w:p>
    <w:p w14:paraId="0FCD021E" w14:textId="47B6D9AD" w:rsidR="00CF7150" w:rsidRDefault="00CF7150" w:rsidP="008261EB">
      <w:pPr>
        <w:spacing w:after="120" w:line="360" w:lineRule="auto"/>
        <w:jc w:val="both"/>
        <w:rPr>
          <w:rFonts w:ascii="Arial" w:hAnsi="Arial" w:cs="Arial"/>
        </w:rPr>
      </w:pPr>
    </w:p>
    <w:p w14:paraId="4CC9AA13" w14:textId="6F8E67C7" w:rsidR="008261EB" w:rsidRDefault="008261EB" w:rsidP="008261EB">
      <w:pPr>
        <w:spacing w:after="120" w:line="360" w:lineRule="auto"/>
        <w:jc w:val="both"/>
        <w:rPr>
          <w:rFonts w:ascii="Arial" w:hAnsi="Arial" w:cs="Arial"/>
        </w:rPr>
      </w:pPr>
    </w:p>
    <w:p w14:paraId="45302512" w14:textId="77777777" w:rsidR="008261EB" w:rsidRPr="008261EB" w:rsidRDefault="008261EB" w:rsidP="008261EB">
      <w:pPr>
        <w:spacing w:after="120" w:line="360" w:lineRule="auto"/>
        <w:jc w:val="both"/>
        <w:rPr>
          <w:rFonts w:ascii="Arial" w:hAnsi="Arial" w:cs="Arial"/>
        </w:rPr>
      </w:pPr>
    </w:p>
    <w:p w14:paraId="46D6ED7F" w14:textId="77777777" w:rsidR="00CF7150" w:rsidRPr="00D37BFC" w:rsidRDefault="00CF7150" w:rsidP="002C2F87">
      <w:pPr>
        <w:spacing w:after="120" w:line="360" w:lineRule="auto"/>
        <w:ind w:firstLine="360"/>
        <w:jc w:val="both"/>
        <w:rPr>
          <w:rFonts w:ascii="Arial" w:hAnsi="Arial" w:cs="Arial"/>
          <w:b/>
          <w:bCs/>
          <w:i/>
          <w:iCs/>
        </w:rPr>
      </w:pPr>
      <w:r w:rsidRPr="00D37BFC">
        <w:rPr>
          <w:rFonts w:ascii="Arial" w:hAnsi="Arial" w:cs="Arial"/>
          <w:b/>
          <w:bCs/>
          <w:i/>
          <w:iCs/>
        </w:rPr>
        <w:lastRenderedPageBreak/>
        <w:t xml:space="preserve">Sesión </w:t>
      </w:r>
      <w:r>
        <w:rPr>
          <w:rFonts w:ascii="Arial" w:hAnsi="Arial" w:cs="Arial"/>
          <w:b/>
          <w:bCs/>
          <w:i/>
          <w:iCs/>
        </w:rPr>
        <w:t>3</w:t>
      </w:r>
      <w:r w:rsidRPr="00D37BFC">
        <w:rPr>
          <w:rFonts w:ascii="Arial" w:hAnsi="Arial" w:cs="Arial"/>
          <w:b/>
          <w:bCs/>
          <w:i/>
          <w:iCs/>
        </w:rPr>
        <w:t>. Interacciones entre especies</w:t>
      </w:r>
    </w:p>
    <w:p w14:paraId="3E620E9B" w14:textId="77777777" w:rsidR="00CF7150" w:rsidRPr="00D37BFC" w:rsidRDefault="00CF7150" w:rsidP="00CF7150">
      <w:pPr>
        <w:pStyle w:val="Prrafodelista"/>
        <w:numPr>
          <w:ilvl w:val="0"/>
          <w:numId w:val="20"/>
        </w:numPr>
        <w:spacing w:after="120" w:line="360" w:lineRule="auto"/>
        <w:jc w:val="both"/>
        <w:rPr>
          <w:rFonts w:ascii="Arial" w:hAnsi="Arial" w:cs="Arial"/>
        </w:rPr>
      </w:pPr>
      <w:r w:rsidRPr="00D37BFC">
        <w:rPr>
          <w:rFonts w:ascii="Arial" w:hAnsi="Arial" w:cs="Arial"/>
          <w:u w:val="single"/>
        </w:rPr>
        <w:t>Metodología docente</w:t>
      </w:r>
      <w:r w:rsidRPr="00D37BFC">
        <w:rPr>
          <w:rFonts w:ascii="Arial" w:hAnsi="Arial" w:cs="Arial"/>
        </w:rPr>
        <w:t>: Aprendizaje inverso.</w:t>
      </w:r>
    </w:p>
    <w:p w14:paraId="52D7389C" w14:textId="3FDA3821" w:rsidR="00CF7150" w:rsidRPr="00D37BFC" w:rsidRDefault="00CF7150" w:rsidP="00CF7150">
      <w:pPr>
        <w:pStyle w:val="Prrafodelista"/>
        <w:numPr>
          <w:ilvl w:val="0"/>
          <w:numId w:val="20"/>
        </w:numPr>
        <w:spacing w:after="120" w:line="360" w:lineRule="auto"/>
        <w:jc w:val="both"/>
        <w:rPr>
          <w:rFonts w:ascii="Arial" w:hAnsi="Arial" w:cs="Arial"/>
        </w:rPr>
      </w:pPr>
      <w:r w:rsidRPr="00D37BFC">
        <w:rPr>
          <w:rFonts w:ascii="Arial" w:hAnsi="Arial" w:cs="Arial"/>
          <w:u w:val="single"/>
        </w:rPr>
        <w:t>Duración</w:t>
      </w:r>
      <w:r w:rsidRPr="00D37BFC">
        <w:rPr>
          <w:rFonts w:ascii="Arial" w:hAnsi="Arial" w:cs="Arial"/>
        </w:rPr>
        <w:t>: 2 horas.</w:t>
      </w:r>
    </w:p>
    <w:p w14:paraId="25A38C85" w14:textId="77777777" w:rsidR="00CF7150" w:rsidRPr="00D37BFC" w:rsidRDefault="00CF7150" w:rsidP="00CF7150">
      <w:pPr>
        <w:pStyle w:val="Prrafodelista"/>
        <w:numPr>
          <w:ilvl w:val="0"/>
          <w:numId w:val="20"/>
        </w:numPr>
        <w:spacing w:after="120" w:line="360" w:lineRule="auto"/>
        <w:jc w:val="both"/>
        <w:rPr>
          <w:rFonts w:ascii="Arial" w:hAnsi="Arial" w:cs="Arial"/>
        </w:rPr>
      </w:pPr>
      <w:r w:rsidRPr="00D37BFC">
        <w:rPr>
          <w:rFonts w:ascii="Arial" w:hAnsi="Arial" w:cs="Arial"/>
          <w:u w:val="single"/>
        </w:rPr>
        <w:t>Objetivos</w:t>
      </w:r>
      <w:r w:rsidRPr="00D37BFC">
        <w:rPr>
          <w:rFonts w:ascii="Arial" w:hAnsi="Arial" w:cs="Arial"/>
        </w:rPr>
        <w:t>: i) Familiarizarse con el modelo de Lotka-Volterra (ecuaciones predador-presa) que permiten describir dinámicas entre dos especies que interactúan en sistemas biológicos y ii) evaluar la importancia de la competencia en las dinámicas poblacionales.</w:t>
      </w:r>
    </w:p>
    <w:p w14:paraId="0E52879C" w14:textId="77777777" w:rsidR="00CF7150" w:rsidRPr="00D37BFC" w:rsidRDefault="00CF7150" w:rsidP="00CF7150">
      <w:pPr>
        <w:pStyle w:val="Prrafodelista"/>
        <w:numPr>
          <w:ilvl w:val="0"/>
          <w:numId w:val="20"/>
        </w:numPr>
        <w:spacing w:after="120" w:line="360" w:lineRule="auto"/>
        <w:jc w:val="both"/>
        <w:rPr>
          <w:rFonts w:ascii="Arial" w:hAnsi="Arial" w:cs="Arial"/>
        </w:rPr>
      </w:pPr>
      <w:r w:rsidRPr="00484779">
        <w:rPr>
          <w:rFonts w:ascii="Arial" w:hAnsi="Arial" w:cs="Arial"/>
          <w:u w:val="single"/>
        </w:rPr>
        <w:t>Descripción del contenido docente</w:t>
      </w:r>
      <w:r w:rsidRPr="00D37BFC">
        <w:rPr>
          <w:rFonts w:ascii="Arial" w:hAnsi="Arial" w:cs="Arial"/>
        </w:rPr>
        <w:t>: Las distintas especies interactúan unas con otras de múltiples maneras. Por ejemplo, la interacción entre un pez depredador y sus presas supone un beneficio para el primero y un perjuicio los segundos. En algunos casos, puede ser de interés conocer el grado de estabilidad que tienen estas interacciones, de manera que se pueda dilucidar en qué condiciones se pueden mantener a largo plazo y en cuáles no. Para ello se han de utilizar simulaciones o modelos que contemplen las distintas interacciones entre las especies. Entre los más básicos se encuentran los diseñados por Lotka y Volterra para la competencia y la depredación, en la que se circunscribe esta clase práctica. Los alumnos tienen disponible un videotutorial en el Aula Virtual sobre el programa “Populus”</w:t>
      </w:r>
      <w:r>
        <w:rPr>
          <w:rFonts w:ascii="Arial" w:hAnsi="Arial" w:cs="Arial"/>
        </w:rPr>
        <w:t>, su</w:t>
      </w:r>
      <w:r w:rsidRPr="00D37BFC">
        <w:rPr>
          <w:rFonts w:ascii="Arial" w:hAnsi="Arial" w:cs="Arial"/>
        </w:rPr>
        <w:t xml:space="preserve"> funcionamiento y el modelo de competencia de Lotka-Volterra. Así, el tiempo presencial se utiliza para desarrollar actividades de aprendizaje significativo y personalizado en un aula de informática.</w:t>
      </w:r>
    </w:p>
    <w:p w14:paraId="0F29357B" w14:textId="77777777" w:rsidR="00CF7150" w:rsidRDefault="00CF7150" w:rsidP="00CF7150">
      <w:pPr>
        <w:spacing w:after="120" w:line="360" w:lineRule="auto"/>
        <w:ind w:left="360"/>
        <w:jc w:val="both"/>
        <w:rPr>
          <w:rFonts w:ascii="Arial" w:hAnsi="Arial" w:cs="Arial"/>
        </w:rPr>
      </w:pPr>
    </w:p>
    <w:p w14:paraId="3AF55FF0" w14:textId="77777777" w:rsidR="00CF7150" w:rsidRPr="00D37BFC" w:rsidRDefault="00CF7150" w:rsidP="002C2F87">
      <w:pPr>
        <w:spacing w:after="120" w:line="360" w:lineRule="auto"/>
        <w:ind w:firstLine="360"/>
        <w:jc w:val="both"/>
        <w:rPr>
          <w:rFonts w:ascii="Arial" w:hAnsi="Arial" w:cs="Arial"/>
          <w:i/>
          <w:iCs/>
          <w:lang w:val="es-ES_tradnl"/>
        </w:rPr>
      </w:pPr>
      <w:r w:rsidRPr="00D37BFC">
        <w:rPr>
          <w:rFonts w:ascii="Arial" w:hAnsi="Arial" w:cs="Arial"/>
          <w:b/>
          <w:bCs/>
          <w:i/>
          <w:iCs/>
        </w:rPr>
        <w:t>Sesión 4. Introducción de especies alóctonas: ¿perdida o incremento de diversidad biológica?</w:t>
      </w:r>
    </w:p>
    <w:p w14:paraId="726E5320" w14:textId="77777777" w:rsidR="00CF7150" w:rsidRPr="00D37BFC" w:rsidRDefault="00CF7150" w:rsidP="00CF7150">
      <w:pPr>
        <w:pStyle w:val="Prrafodelista"/>
        <w:numPr>
          <w:ilvl w:val="0"/>
          <w:numId w:val="20"/>
        </w:numPr>
        <w:spacing w:after="120" w:line="360" w:lineRule="auto"/>
        <w:jc w:val="both"/>
        <w:rPr>
          <w:rFonts w:ascii="Arial" w:hAnsi="Arial" w:cs="Arial"/>
        </w:rPr>
      </w:pPr>
      <w:r w:rsidRPr="00D37BFC">
        <w:rPr>
          <w:rFonts w:ascii="Arial" w:hAnsi="Arial" w:cs="Arial"/>
          <w:u w:val="single"/>
        </w:rPr>
        <w:t>Metodología docente</w:t>
      </w:r>
      <w:r w:rsidRPr="00D37BFC">
        <w:rPr>
          <w:rFonts w:ascii="Arial" w:hAnsi="Arial" w:cs="Arial"/>
        </w:rPr>
        <w:t>: Método del caso y aprendizaje cooperativo.</w:t>
      </w:r>
    </w:p>
    <w:p w14:paraId="0D77E3C5" w14:textId="31A82D92" w:rsidR="00CF7150" w:rsidRPr="00D37BFC" w:rsidRDefault="00CF7150" w:rsidP="00CF7150">
      <w:pPr>
        <w:pStyle w:val="Prrafodelista"/>
        <w:numPr>
          <w:ilvl w:val="0"/>
          <w:numId w:val="20"/>
        </w:numPr>
        <w:spacing w:after="120" w:line="360" w:lineRule="auto"/>
        <w:jc w:val="both"/>
        <w:rPr>
          <w:rFonts w:ascii="Arial" w:hAnsi="Arial" w:cs="Arial"/>
        </w:rPr>
      </w:pPr>
      <w:r w:rsidRPr="00D37BFC">
        <w:rPr>
          <w:rFonts w:ascii="Arial" w:hAnsi="Arial" w:cs="Arial"/>
          <w:u w:val="single"/>
        </w:rPr>
        <w:t>Duración</w:t>
      </w:r>
      <w:r w:rsidRPr="00D37BFC">
        <w:rPr>
          <w:rFonts w:ascii="Arial" w:hAnsi="Arial" w:cs="Arial"/>
        </w:rPr>
        <w:t>: 2 horas.</w:t>
      </w:r>
    </w:p>
    <w:p w14:paraId="4B69BAD5" w14:textId="77777777" w:rsidR="00CF7150" w:rsidRPr="00D37BFC" w:rsidRDefault="00CF7150" w:rsidP="00CF7150">
      <w:pPr>
        <w:pStyle w:val="Prrafodelista"/>
        <w:numPr>
          <w:ilvl w:val="0"/>
          <w:numId w:val="20"/>
        </w:numPr>
        <w:spacing w:after="120" w:line="360" w:lineRule="auto"/>
        <w:jc w:val="both"/>
        <w:rPr>
          <w:rFonts w:ascii="Arial" w:hAnsi="Arial" w:cs="Arial"/>
        </w:rPr>
      </w:pPr>
      <w:r w:rsidRPr="00D37BFC">
        <w:rPr>
          <w:rFonts w:ascii="Arial" w:hAnsi="Arial" w:cs="Arial"/>
          <w:u w:val="single"/>
        </w:rPr>
        <w:t>Objetivo</w:t>
      </w:r>
      <w:r w:rsidRPr="00D37BFC">
        <w:rPr>
          <w:rFonts w:ascii="Arial" w:hAnsi="Arial" w:cs="Arial"/>
        </w:rPr>
        <w:t>: Reconocer las principales consecuencias de la introducción de las especies alóctonas.</w:t>
      </w:r>
    </w:p>
    <w:p w14:paraId="3231550C" w14:textId="77777777" w:rsidR="00CF7150" w:rsidRPr="00D37BFC" w:rsidRDefault="00CF7150" w:rsidP="00CF7150">
      <w:pPr>
        <w:pStyle w:val="Prrafodelista"/>
        <w:numPr>
          <w:ilvl w:val="0"/>
          <w:numId w:val="20"/>
        </w:numPr>
        <w:spacing w:after="120" w:line="360" w:lineRule="auto"/>
        <w:jc w:val="both"/>
        <w:rPr>
          <w:rFonts w:ascii="Arial" w:hAnsi="Arial" w:cs="Arial"/>
        </w:rPr>
      </w:pPr>
      <w:r w:rsidRPr="00484779">
        <w:rPr>
          <w:rFonts w:ascii="Arial" w:hAnsi="Arial" w:cs="Arial"/>
          <w:u w:val="single"/>
        </w:rPr>
        <w:t>Descripción del contenido docente</w:t>
      </w:r>
      <w:r w:rsidRPr="00D37BFC">
        <w:rPr>
          <w:rFonts w:ascii="Arial" w:hAnsi="Arial" w:cs="Arial"/>
        </w:rPr>
        <w:t xml:space="preserve">: Se proporcionará a los alumnos a través del aula virtual el caso (presencia y dispersión de varias especies alóctonas en los ríos ibéricos), así como documentación de apoyo (en este caso artículos científicos con una estrecha relación sobre el tema abordado) para que realicen una exploración individual de las preguntas del mismo. A continuación, los alumnos trabajan a nivel grupal (3-5 alumnos) para llegar a un consenso sobre las posibles consecuencias de la presencia y dispersión de especies invasoras. Finalmente, cada grupo selecciona un portador para poner en común las </w:t>
      </w:r>
      <w:r w:rsidRPr="00D37BFC">
        <w:rPr>
          <w:rFonts w:ascii="Arial" w:hAnsi="Arial" w:cs="Arial"/>
        </w:rPr>
        <w:lastRenderedPageBreak/>
        <w:t>consecuencias que se apuntan en la pizarra y se abre un debate para establecer el rango de importancia.</w:t>
      </w:r>
    </w:p>
    <w:p w14:paraId="7EA32DDA" w14:textId="77777777" w:rsidR="002C2F87" w:rsidRPr="00D37BFC" w:rsidRDefault="002C2F87" w:rsidP="00CF7150">
      <w:pPr>
        <w:spacing w:after="120" w:line="360" w:lineRule="auto"/>
        <w:jc w:val="both"/>
        <w:rPr>
          <w:rFonts w:ascii="Arial" w:hAnsi="Arial" w:cs="Arial"/>
        </w:rPr>
      </w:pPr>
    </w:p>
    <w:p w14:paraId="58C46103" w14:textId="77777777" w:rsidR="00CF7150" w:rsidRPr="00D37BFC" w:rsidRDefault="00CF7150" w:rsidP="002C2F87">
      <w:pPr>
        <w:spacing w:after="120" w:line="360" w:lineRule="auto"/>
        <w:ind w:firstLine="360"/>
        <w:jc w:val="both"/>
        <w:rPr>
          <w:rFonts w:ascii="Arial" w:hAnsi="Arial" w:cs="Arial"/>
          <w:b/>
          <w:bCs/>
        </w:rPr>
      </w:pPr>
      <w:r w:rsidRPr="00D37BFC">
        <w:rPr>
          <w:rFonts w:ascii="Arial" w:hAnsi="Arial" w:cs="Arial"/>
          <w:b/>
          <w:bCs/>
        </w:rPr>
        <w:t xml:space="preserve">3. </w:t>
      </w:r>
      <w:bookmarkStart w:id="18" w:name="_Hlk118657076"/>
      <w:r w:rsidRPr="00D37BFC">
        <w:rPr>
          <w:rFonts w:ascii="Arial" w:hAnsi="Arial" w:cs="Arial"/>
          <w:b/>
          <w:bCs/>
        </w:rPr>
        <w:t>Actividades relacionadas</w:t>
      </w:r>
      <w:bookmarkEnd w:id="18"/>
    </w:p>
    <w:p w14:paraId="00CA99D1" w14:textId="77777777" w:rsidR="00CF7150" w:rsidRPr="00D37BFC" w:rsidRDefault="00CF7150" w:rsidP="002C2F87">
      <w:pPr>
        <w:spacing w:after="120" w:line="360" w:lineRule="auto"/>
        <w:ind w:firstLine="360"/>
        <w:jc w:val="both"/>
        <w:rPr>
          <w:rFonts w:ascii="Arial" w:hAnsi="Arial" w:cs="Arial"/>
          <w:i/>
          <w:iCs/>
        </w:rPr>
      </w:pPr>
      <w:r w:rsidRPr="00D37BFC">
        <w:rPr>
          <w:rFonts w:ascii="Arial" w:hAnsi="Arial" w:cs="Arial"/>
          <w:i/>
          <w:iCs/>
        </w:rPr>
        <w:t>3.1. Seminarios</w:t>
      </w:r>
    </w:p>
    <w:p w14:paraId="777BA5B6" w14:textId="1BE8FCE1" w:rsidR="00CF7150" w:rsidRPr="00D37BFC" w:rsidRDefault="00CF7150" w:rsidP="00CF7150">
      <w:pPr>
        <w:pStyle w:val="Prrafodelista"/>
        <w:numPr>
          <w:ilvl w:val="0"/>
          <w:numId w:val="20"/>
        </w:numPr>
        <w:spacing w:after="120" w:line="360" w:lineRule="auto"/>
        <w:jc w:val="both"/>
        <w:rPr>
          <w:rFonts w:ascii="Arial" w:hAnsi="Arial" w:cs="Arial"/>
        </w:rPr>
      </w:pPr>
      <w:r w:rsidRPr="00D37BFC">
        <w:rPr>
          <w:rFonts w:ascii="Arial" w:hAnsi="Arial" w:cs="Arial"/>
          <w:u w:val="single"/>
        </w:rPr>
        <w:t>Duración</w:t>
      </w:r>
      <w:r w:rsidRPr="00D37BFC">
        <w:rPr>
          <w:rFonts w:ascii="Arial" w:hAnsi="Arial" w:cs="Arial"/>
        </w:rPr>
        <w:t xml:space="preserve">: </w:t>
      </w:r>
      <w:r>
        <w:rPr>
          <w:rFonts w:ascii="Arial" w:hAnsi="Arial" w:cs="Arial"/>
        </w:rPr>
        <w:t>6</w:t>
      </w:r>
      <w:r w:rsidRPr="00D37BFC">
        <w:rPr>
          <w:rFonts w:ascii="Arial" w:hAnsi="Arial" w:cs="Arial"/>
        </w:rPr>
        <w:t xml:space="preserve"> horas.</w:t>
      </w:r>
    </w:p>
    <w:p w14:paraId="5D913F90" w14:textId="77777777" w:rsidR="00CF7150" w:rsidRDefault="00CF7150" w:rsidP="00CF7150">
      <w:pPr>
        <w:pStyle w:val="Prrafodelista"/>
        <w:numPr>
          <w:ilvl w:val="0"/>
          <w:numId w:val="20"/>
        </w:numPr>
        <w:spacing w:after="120" w:line="360" w:lineRule="auto"/>
        <w:jc w:val="both"/>
        <w:rPr>
          <w:rFonts w:ascii="Arial" w:hAnsi="Arial" w:cs="Arial"/>
        </w:rPr>
      </w:pPr>
      <w:r w:rsidRPr="00D37BFC">
        <w:rPr>
          <w:rFonts w:ascii="Arial" w:hAnsi="Arial" w:cs="Arial"/>
          <w:u w:val="single"/>
        </w:rPr>
        <w:t>Objetivo</w:t>
      </w:r>
      <w:r w:rsidRPr="00D37BFC">
        <w:rPr>
          <w:rFonts w:ascii="Arial" w:hAnsi="Arial" w:cs="Arial"/>
        </w:rPr>
        <w:t xml:space="preserve">: </w:t>
      </w:r>
      <w:r>
        <w:rPr>
          <w:rFonts w:ascii="Arial" w:hAnsi="Arial" w:cs="Arial"/>
        </w:rPr>
        <w:t>Salidas profesionales y complementación de la formación.</w:t>
      </w:r>
    </w:p>
    <w:p w14:paraId="284053DA" w14:textId="77777777" w:rsidR="00CF7150" w:rsidRPr="00E349AC" w:rsidRDefault="00CF7150" w:rsidP="00CF7150">
      <w:pPr>
        <w:pStyle w:val="Prrafodelista"/>
        <w:numPr>
          <w:ilvl w:val="0"/>
          <w:numId w:val="20"/>
        </w:numPr>
        <w:spacing w:after="120" w:line="360" w:lineRule="auto"/>
        <w:jc w:val="both"/>
        <w:rPr>
          <w:rFonts w:ascii="Arial" w:hAnsi="Arial" w:cs="Arial"/>
        </w:rPr>
      </w:pPr>
      <w:r w:rsidRPr="00E349AC">
        <w:rPr>
          <w:rFonts w:ascii="Arial" w:hAnsi="Arial" w:cs="Arial"/>
          <w:u w:val="single"/>
        </w:rPr>
        <w:t>Descripción del contenido docente</w:t>
      </w:r>
      <w:r w:rsidRPr="00E349AC">
        <w:rPr>
          <w:rFonts w:ascii="Arial" w:hAnsi="Arial" w:cs="Arial"/>
        </w:rPr>
        <w:t>: Con el fin que los alumnos obtengan visiones diferentes de la Limnología, se incorpora a la asignatura tres seminarios en cada curso académico que amplían temáticas vistas en clase con el fin de complementar su formación. Al menos uno de los seminarios se destina a la exposición de los trabajos que los alumnos realizan para el proceso de evaluación. El resto de los seminarios se invita a ponentes para que los alumnos amplíen conocimientos en temáticas relevantes como los efectos del cambio climático, los trabajos que se realizan en consultoría ambiental y la realización de trabajos académicos.</w:t>
      </w:r>
    </w:p>
    <w:p w14:paraId="46DD922F" w14:textId="77777777" w:rsidR="00CF7150" w:rsidRPr="00D37BFC" w:rsidRDefault="00CF7150" w:rsidP="002C2F87">
      <w:pPr>
        <w:spacing w:after="120" w:line="360" w:lineRule="auto"/>
        <w:ind w:left="360"/>
        <w:jc w:val="both"/>
        <w:rPr>
          <w:rFonts w:ascii="Arial" w:hAnsi="Arial" w:cs="Arial"/>
        </w:rPr>
      </w:pPr>
    </w:p>
    <w:p w14:paraId="3D3DF38F" w14:textId="77777777" w:rsidR="00CF7150" w:rsidRPr="00484779" w:rsidRDefault="00CF7150" w:rsidP="002C2F87">
      <w:pPr>
        <w:spacing w:after="120" w:line="360" w:lineRule="auto"/>
        <w:ind w:firstLine="360"/>
        <w:jc w:val="both"/>
        <w:rPr>
          <w:rFonts w:ascii="Arial" w:hAnsi="Arial" w:cs="Arial"/>
        </w:rPr>
      </w:pPr>
      <w:r w:rsidRPr="00D37BFC">
        <w:rPr>
          <w:rFonts w:ascii="Arial" w:hAnsi="Arial" w:cs="Arial"/>
          <w:i/>
          <w:iCs/>
        </w:rPr>
        <w:t>3.2. Salida de campo</w:t>
      </w:r>
    </w:p>
    <w:p w14:paraId="0CB590AA" w14:textId="5439F81D" w:rsidR="00CF7150" w:rsidRPr="00D37BFC" w:rsidRDefault="00CF7150" w:rsidP="00CF7150">
      <w:pPr>
        <w:pStyle w:val="Prrafodelista"/>
        <w:numPr>
          <w:ilvl w:val="0"/>
          <w:numId w:val="20"/>
        </w:numPr>
        <w:spacing w:after="120" w:line="360" w:lineRule="auto"/>
        <w:jc w:val="both"/>
        <w:rPr>
          <w:rFonts w:ascii="Arial" w:hAnsi="Arial" w:cs="Arial"/>
        </w:rPr>
      </w:pPr>
      <w:r w:rsidRPr="00D37BFC">
        <w:rPr>
          <w:rFonts w:ascii="Arial" w:hAnsi="Arial" w:cs="Arial"/>
          <w:u w:val="single"/>
        </w:rPr>
        <w:t>Duración</w:t>
      </w:r>
      <w:r w:rsidRPr="00D37BFC">
        <w:rPr>
          <w:rFonts w:ascii="Arial" w:hAnsi="Arial" w:cs="Arial"/>
        </w:rPr>
        <w:t xml:space="preserve">: </w:t>
      </w:r>
      <w:r>
        <w:rPr>
          <w:rFonts w:ascii="Arial" w:hAnsi="Arial" w:cs="Arial"/>
        </w:rPr>
        <w:t>8</w:t>
      </w:r>
      <w:r w:rsidRPr="00D37BFC">
        <w:rPr>
          <w:rFonts w:ascii="Arial" w:hAnsi="Arial" w:cs="Arial"/>
        </w:rPr>
        <w:t xml:space="preserve"> horas.</w:t>
      </w:r>
    </w:p>
    <w:p w14:paraId="2C7B89D3" w14:textId="77777777" w:rsidR="00CF7150" w:rsidRDefault="00CF7150" w:rsidP="00CF7150">
      <w:pPr>
        <w:pStyle w:val="Prrafodelista"/>
        <w:numPr>
          <w:ilvl w:val="0"/>
          <w:numId w:val="20"/>
        </w:numPr>
        <w:spacing w:after="120" w:line="360" w:lineRule="auto"/>
        <w:jc w:val="both"/>
        <w:rPr>
          <w:rFonts w:ascii="Arial" w:hAnsi="Arial" w:cs="Arial"/>
        </w:rPr>
      </w:pPr>
      <w:r w:rsidRPr="00D37BFC">
        <w:rPr>
          <w:rFonts w:ascii="Arial" w:hAnsi="Arial" w:cs="Arial"/>
          <w:u w:val="single"/>
        </w:rPr>
        <w:t>Objetivo</w:t>
      </w:r>
      <w:r w:rsidRPr="00D37BFC">
        <w:rPr>
          <w:rFonts w:ascii="Arial" w:hAnsi="Arial" w:cs="Arial"/>
        </w:rPr>
        <w:t xml:space="preserve">: </w:t>
      </w:r>
      <w:r>
        <w:rPr>
          <w:rFonts w:ascii="Arial" w:hAnsi="Arial" w:cs="Arial"/>
        </w:rPr>
        <w:t>Familiarización con las principales técnicas de muestreo.</w:t>
      </w:r>
    </w:p>
    <w:p w14:paraId="1A6322BF" w14:textId="77777777" w:rsidR="00CF7150" w:rsidRPr="00E349AC" w:rsidRDefault="00CF7150" w:rsidP="00CF7150">
      <w:pPr>
        <w:pStyle w:val="Prrafodelista"/>
        <w:numPr>
          <w:ilvl w:val="0"/>
          <w:numId w:val="20"/>
        </w:numPr>
        <w:spacing w:after="120" w:line="360" w:lineRule="auto"/>
        <w:jc w:val="both"/>
        <w:rPr>
          <w:rFonts w:ascii="Arial" w:hAnsi="Arial" w:cs="Arial"/>
        </w:rPr>
      </w:pPr>
      <w:r w:rsidRPr="00E349AC">
        <w:rPr>
          <w:rFonts w:ascii="Arial" w:hAnsi="Arial" w:cs="Arial"/>
          <w:u w:val="single"/>
        </w:rPr>
        <w:t>Descripción del contenido docente</w:t>
      </w:r>
      <w:r w:rsidRPr="00E349AC">
        <w:rPr>
          <w:rFonts w:ascii="Arial" w:hAnsi="Arial" w:cs="Arial"/>
        </w:rPr>
        <w:t xml:space="preserve">: La asignatura contempla una salida de campo que se realiza en la zona de Aldea del Fresno para visitar un sistema lótico (río Alberche) y un sistema léntico (embalse de Picadas). Los alumnos ven </w:t>
      </w:r>
      <w:r w:rsidRPr="00E349AC">
        <w:rPr>
          <w:rFonts w:ascii="Arial" w:hAnsi="Arial" w:cs="Arial"/>
          <w:i/>
          <w:iCs/>
        </w:rPr>
        <w:t>in-situ</w:t>
      </w:r>
      <w:r w:rsidRPr="00E349AC">
        <w:rPr>
          <w:rFonts w:ascii="Arial" w:hAnsi="Arial" w:cs="Arial"/>
        </w:rPr>
        <w:t xml:space="preserve"> como se trabaja en el campo para la recolección de muestras biológicas y reciben una formación práctica en técnicas de muestreo ampliando los contenidos teóricos visitos en el tema VI (técnicas de muestreo) y que pueden ser de utilidad para su futura inserción en el mundo laboral en trabajos de consultoría medioambiental.</w:t>
      </w:r>
    </w:p>
    <w:p w14:paraId="6838AA9D" w14:textId="738FD538" w:rsidR="00702F34" w:rsidRDefault="00702F34">
      <w:r>
        <w:br w:type="page"/>
      </w:r>
    </w:p>
    <w:p w14:paraId="124039D9" w14:textId="6D0F006A" w:rsidR="00702F34" w:rsidRPr="002C2F87" w:rsidRDefault="00702F34" w:rsidP="00B801E0">
      <w:pPr>
        <w:pStyle w:val="Prrafodelista"/>
        <w:numPr>
          <w:ilvl w:val="0"/>
          <w:numId w:val="21"/>
        </w:numPr>
        <w:spacing w:before="120" w:after="240"/>
        <w:ind w:left="714" w:hanging="357"/>
        <w:jc w:val="both"/>
        <w:rPr>
          <w:rFonts w:ascii="Arial" w:hAnsi="Arial" w:cs="Arial"/>
          <w:b/>
          <w:bCs/>
          <w:sz w:val="28"/>
          <w:szCs w:val="28"/>
        </w:rPr>
      </w:pPr>
      <w:r>
        <w:rPr>
          <w:rFonts w:ascii="Arial" w:hAnsi="Arial" w:cs="Arial"/>
          <w:b/>
          <w:bCs/>
          <w:sz w:val="28"/>
          <w:szCs w:val="28"/>
        </w:rPr>
        <w:lastRenderedPageBreak/>
        <w:t>Bibliografía</w:t>
      </w:r>
    </w:p>
    <w:p w14:paraId="5F9606AC" w14:textId="76785765" w:rsidR="00CF7150" w:rsidRPr="00CF7150" w:rsidRDefault="00CF7150" w:rsidP="00CF7150">
      <w:pPr>
        <w:spacing w:after="120" w:line="360" w:lineRule="auto"/>
        <w:ind w:left="709" w:hanging="709"/>
        <w:jc w:val="both"/>
        <w:rPr>
          <w:rFonts w:ascii="Arial" w:hAnsi="Arial" w:cs="Arial"/>
          <w:lang w:val="en-US"/>
        </w:rPr>
      </w:pPr>
      <w:r w:rsidRPr="00D37BFC">
        <w:rPr>
          <w:rFonts w:ascii="Arial" w:hAnsi="Arial" w:cs="Arial"/>
        </w:rPr>
        <w:t xml:space="preserve">Belletti, B., Garcia de Leaniz, C., Jones, J. </w:t>
      </w:r>
      <w:r w:rsidRPr="00D37BFC">
        <w:rPr>
          <w:rFonts w:ascii="Arial" w:hAnsi="Arial" w:cs="Arial"/>
          <w:i/>
          <w:iCs/>
        </w:rPr>
        <w:t>et al</w:t>
      </w:r>
      <w:r w:rsidRPr="00D37BFC">
        <w:rPr>
          <w:rFonts w:ascii="Arial" w:hAnsi="Arial" w:cs="Arial"/>
        </w:rPr>
        <w:t xml:space="preserve">. </w:t>
      </w:r>
      <w:r w:rsidRPr="00CF7150">
        <w:rPr>
          <w:rFonts w:ascii="Arial" w:hAnsi="Arial" w:cs="Arial"/>
          <w:lang w:val="en-US"/>
        </w:rPr>
        <w:t xml:space="preserve">(2020). </w:t>
      </w:r>
      <w:r w:rsidRPr="00D37BFC">
        <w:rPr>
          <w:rFonts w:ascii="Arial" w:hAnsi="Arial" w:cs="Arial"/>
          <w:lang w:val="en-US"/>
        </w:rPr>
        <w:t xml:space="preserve">More than one million barriers fragment Europe’s rivers. </w:t>
      </w:r>
      <w:r w:rsidRPr="00CF7150">
        <w:rPr>
          <w:rFonts w:ascii="Arial" w:hAnsi="Arial" w:cs="Arial"/>
          <w:i/>
          <w:iCs/>
          <w:lang w:val="en-US"/>
        </w:rPr>
        <w:t>Nature</w:t>
      </w:r>
      <w:r w:rsidRPr="00CF7150">
        <w:rPr>
          <w:rFonts w:ascii="Arial" w:hAnsi="Arial" w:cs="Arial"/>
          <w:lang w:val="en-US"/>
        </w:rPr>
        <w:t xml:space="preserve">, </w:t>
      </w:r>
      <w:r w:rsidRPr="00CF7150">
        <w:rPr>
          <w:rFonts w:ascii="Arial" w:hAnsi="Arial" w:cs="Arial"/>
          <w:b/>
          <w:bCs/>
          <w:lang w:val="en-US"/>
        </w:rPr>
        <w:t>588</w:t>
      </w:r>
      <w:r w:rsidRPr="00CF7150">
        <w:rPr>
          <w:rFonts w:ascii="Arial" w:hAnsi="Arial" w:cs="Arial"/>
          <w:lang w:val="en-US"/>
        </w:rPr>
        <w:t>: 436–441.</w:t>
      </w:r>
    </w:p>
    <w:p w14:paraId="198ADDD6" w14:textId="77777777" w:rsidR="00CF7150" w:rsidRPr="00D37BFC" w:rsidRDefault="00CF7150" w:rsidP="00CF7150">
      <w:pPr>
        <w:spacing w:after="120" w:line="360" w:lineRule="auto"/>
        <w:ind w:left="709" w:hanging="709"/>
        <w:jc w:val="both"/>
        <w:rPr>
          <w:rFonts w:ascii="Arial" w:hAnsi="Arial" w:cs="Arial"/>
          <w:lang w:val="en-US"/>
        </w:rPr>
      </w:pPr>
      <w:r w:rsidRPr="00D37BFC">
        <w:rPr>
          <w:rFonts w:ascii="Arial" w:hAnsi="Arial" w:cs="Arial"/>
          <w:lang w:val="en-US"/>
        </w:rPr>
        <w:t>Cook. D.K. (1990). Aquatic plant book. SPB Academic Publishing, The Hague, The Netherlands.</w:t>
      </w:r>
    </w:p>
    <w:p w14:paraId="0C952558" w14:textId="77777777" w:rsidR="00275AAC" w:rsidRPr="00D37BFC" w:rsidRDefault="00275AAC" w:rsidP="00CF7150">
      <w:pPr>
        <w:spacing w:after="120" w:line="360" w:lineRule="auto"/>
        <w:ind w:left="709" w:hanging="709"/>
        <w:jc w:val="both"/>
        <w:rPr>
          <w:rFonts w:ascii="Arial" w:hAnsi="Arial" w:cs="Arial"/>
        </w:rPr>
      </w:pPr>
      <w:r w:rsidRPr="00D37BFC">
        <w:rPr>
          <w:rFonts w:ascii="Arial" w:hAnsi="Arial" w:cs="Arial"/>
          <w:lang w:val="en-US"/>
        </w:rPr>
        <w:t xml:space="preserve">Edwards, D.D. &amp; Moore, P.A. (2017). Body-shape variation of </w:t>
      </w:r>
      <w:r w:rsidRPr="00D37BFC">
        <w:rPr>
          <w:rFonts w:ascii="Arial" w:hAnsi="Arial" w:cs="Arial"/>
          <w:i/>
          <w:iCs/>
          <w:lang w:val="en-US"/>
        </w:rPr>
        <w:t>Acroneuria lycorias</w:t>
      </w:r>
      <w:r w:rsidRPr="00D37BFC">
        <w:rPr>
          <w:rFonts w:ascii="Arial" w:hAnsi="Arial" w:cs="Arial"/>
          <w:lang w:val="en-US"/>
        </w:rPr>
        <w:t xml:space="preserve"> (Plecoptera: Perlidae) nymphs across magnitude and frequency stream flows. </w:t>
      </w:r>
      <w:r w:rsidRPr="00D37BFC">
        <w:rPr>
          <w:rFonts w:ascii="Arial" w:hAnsi="Arial" w:cs="Arial"/>
          <w:i/>
          <w:iCs/>
        </w:rPr>
        <w:t>Freshwater Science</w:t>
      </w:r>
      <w:r w:rsidRPr="00D37BFC">
        <w:rPr>
          <w:rFonts w:ascii="Arial" w:hAnsi="Arial" w:cs="Arial"/>
        </w:rPr>
        <w:t xml:space="preserve">, </w:t>
      </w:r>
      <w:r w:rsidRPr="00D37BFC">
        <w:rPr>
          <w:rFonts w:ascii="Arial" w:hAnsi="Arial" w:cs="Arial"/>
          <w:b/>
          <w:bCs/>
        </w:rPr>
        <w:t>36</w:t>
      </w:r>
      <w:r w:rsidRPr="00D37BFC">
        <w:rPr>
          <w:rFonts w:ascii="Arial" w:hAnsi="Arial" w:cs="Arial"/>
        </w:rPr>
        <w:t>: 571–584.</w:t>
      </w:r>
    </w:p>
    <w:p w14:paraId="50C669CC" w14:textId="77777777" w:rsidR="00275AAC" w:rsidRPr="00CF7150" w:rsidRDefault="00275AAC" w:rsidP="00CF7150">
      <w:pPr>
        <w:spacing w:after="120" w:line="360" w:lineRule="auto"/>
        <w:ind w:left="709" w:hanging="709"/>
        <w:jc w:val="both"/>
        <w:rPr>
          <w:rFonts w:ascii="Arial" w:hAnsi="Arial" w:cs="Arial"/>
        </w:rPr>
      </w:pPr>
      <w:r w:rsidRPr="00275AAC">
        <w:rPr>
          <w:rFonts w:ascii="Arial" w:hAnsi="Arial" w:cs="Arial"/>
        </w:rPr>
        <w:t>Elosegi, A. &amp; Sabater, S. (2009). Conceptos y técnicas en ecología fluvial. Fundación BBVA, Bilbao.</w:t>
      </w:r>
    </w:p>
    <w:p w14:paraId="66D5A63A" w14:textId="77777777" w:rsidR="00275AAC" w:rsidRDefault="00275AAC" w:rsidP="00CF7150">
      <w:pPr>
        <w:spacing w:after="120" w:line="360" w:lineRule="auto"/>
        <w:ind w:left="709" w:hanging="709"/>
        <w:jc w:val="both"/>
        <w:rPr>
          <w:rFonts w:ascii="Arial" w:hAnsi="Arial" w:cs="Arial"/>
        </w:rPr>
      </w:pPr>
      <w:r w:rsidRPr="00D37BFC">
        <w:rPr>
          <w:rFonts w:ascii="Arial" w:hAnsi="Arial" w:cs="Arial"/>
        </w:rPr>
        <w:t xml:space="preserve">Escribano, N., Oscoz, J., Galicia, D., Cancellario, T., Durán, C., Navarro, P. &amp; Ariño A. H. (2018). </w:t>
      </w:r>
      <w:r w:rsidRPr="00D37BFC">
        <w:rPr>
          <w:rFonts w:ascii="Arial" w:hAnsi="Arial" w:cs="Arial"/>
          <w:lang w:val="en-US"/>
        </w:rPr>
        <w:t xml:space="preserve">Freshwater macroinvertebrate samples from a water quality monitoring network in the Iberian Peninsula. </w:t>
      </w:r>
      <w:r w:rsidRPr="00CF7150">
        <w:rPr>
          <w:rFonts w:ascii="Arial" w:hAnsi="Arial" w:cs="Arial"/>
          <w:i/>
          <w:iCs/>
        </w:rPr>
        <w:t>Scientific Data</w:t>
      </w:r>
      <w:r w:rsidRPr="00CF7150">
        <w:rPr>
          <w:rFonts w:ascii="Arial" w:hAnsi="Arial" w:cs="Arial"/>
        </w:rPr>
        <w:t xml:space="preserve">, </w:t>
      </w:r>
      <w:r w:rsidRPr="00CF7150">
        <w:rPr>
          <w:rFonts w:ascii="Arial" w:hAnsi="Arial" w:cs="Arial"/>
          <w:b/>
          <w:bCs/>
        </w:rPr>
        <w:t>5</w:t>
      </w:r>
      <w:r w:rsidRPr="00CF7150">
        <w:rPr>
          <w:rFonts w:ascii="Arial" w:hAnsi="Arial" w:cs="Arial"/>
        </w:rPr>
        <w:t>:180108.</w:t>
      </w:r>
    </w:p>
    <w:p w14:paraId="6431F531" w14:textId="77777777" w:rsidR="00CF7150" w:rsidRPr="00D37BFC" w:rsidRDefault="00CF7150" w:rsidP="00CF7150">
      <w:pPr>
        <w:spacing w:after="120" w:line="360" w:lineRule="auto"/>
        <w:ind w:left="709" w:hanging="709"/>
        <w:jc w:val="both"/>
        <w:rPr>
          <w:rFonts w:ascii="Arial" w:hAnsi="Arial" w:cs="Arial"/>
        </w:rPr>
      </w:pPr>
      <w:r w:rsidRPr="00CF7150">
        <w:rPr>
          <w:rFonts w:ascii="Arial" w:hAnsi="Arial" w:cs="Arial"/>
        </w:rPr>
        <w:t xml:space="preserve">García de Leániz, C. (2022). </w:t>
      </w:r>
      <w:r w:rsidRPr="00D37BFC">
        <w:rPr>
          <w:rFonts w:ascii="Arial" w:hAnsi="Arial" w:cs="Arial"/>
        </w:rPr>
        <w:t xml:space="preserve">La fragmentación de los ríos. </w:t>
      </w:r>
      <w:r w:rsidRPr="00D37BFC">
        <w:rPr>
          <w:rFonts w:ascii="Arial" w:hAnsi="Arial" w:cs="Arial"/>
          <w:i/>
          <w:iCs/>
        </w:rPr>
        <w:t>Investigación y Ciencia</w:t>
      </w:r>
      <w:r w:rsidRPr="00D37BFC">
        <w:rPr>
          <w:rFonts w:ascii="Arial" w:hAnsi="Arial" w:cs="Arial"/>
        </w:rPr>
        <w:t xml:space="preserve">, </w:t>
      </w:r>
      <w:r w:rsidRPr="00D37BFC">
        <w:rPr>
          <w:rFonts w:ascii="Arial" w:hAnsi="Arial" w:cs="Arial"/>
          <w:b/>
          <w:bCs/>
        </w:rPr>
        <w:t>549</w:t>
      </w:r>
      <w:r w:rsidRPr="00D37BFC">
        <w:rPr>
          <w:rFonts w:ascii="Arial" w:hAnsi="Arial" w:cs="Arial"/>
        </w:rPr>
        <w:t>: 48–57.</w:t>
      </w:r>
    </w:p>
    <w:p w14:paraId="6B984AD7" w14:textId="77777777" w:rsidR="00CF7150" w:rsidRPr="00D37BFC" w:rsidRDefault="00CF7150" w:rsidP="00CF7150">
      <w:pPr>
        <w:spacing w:after="120" w:line="360" w:lineRule="auto"/>
        <w:ind w:left="709" w:hanging="709"/>
        <w:jc w:val="both"/>
        <w:rPr>
          <w:rFonts w:ascii="Arial" w:hAnsi="Arial" w:cs="Arial"/>
        </w:rPr>
      </w:pPr>
      <w:r w:rsidRPr="00D37BFC">
        <w:rPr>
          <w:rFonts w:ascii="Arial" w:hAnsi="Arial" w:cs="Arial"/>
        </w:rPr>
        <w:t>Giménez P.T. (2009). Guía visual de campo. Macrófitos de la cuenca del Ebro. Confederación hidrográfica del Ebro.</w:t>
      </w:r>
    </w:p>
    <w:p w14:paraId="4C7C057A" w14:textId="77777777" w:rsidR="00CF7150" w:rsidRPr="00D37BFC" w:rsidRDefault="00CF7150" w:rsidP="00CF7150">
      <w:pPr>
        <w:spacing w:after="120" w:line="360" w:lineRule="auto"/>
        <w:ind w:left="709" w:hanging="709"/>
        <w:jc w:val="both"/>
        <w:rPr>
          <w:rFonts w:ascii="Arial" w:hAnsi="Arial" w:cs="Arial"/>
          <w:lang w:val="en-US"/>
        </w:rPr>
      </w:pPr>
      <w:r w:rsidRPr="00CF7150">
        <w:rPr>
          <w:rFonts w:ascii="Arial" w:hAnsi="Arial" w:cs="Arial"/>
        </w:rPr>
        <w:t xml:space="preserve">Hayden, B., Harrod, C., Thomas, S.M. </w:t>
      </w:r>
      <w:r w:rsidRPr="00CF7150">
        <w:rPr>
          <w:rFonts w:ascii="Arial" w:hAnsi="Arial" w:cs="Arial"/>
          <w:i/>
          <w:iCs/>
        </w:rPr>
        <w:t>et al</w:t>
      </w:r>
      <w:r w:rsidRPr="00CF7150">
        <w:rPr>
          <w:rFonts w:ascii="Arial" w:hAnsi="Arial" w:cs="Arial"/>
        </w:rPr>
        <w:t xml:space="preserve">. </w:t>
      </w:r>
      <w:r w:rsidRPr="00D37BFC">
        <w:rPr>
          <w:rFonts w:ascii="Arial" w:hAnsi="Arial" w:cs="Arial"/>
          <w:lang w:val="en-US"/>
        </w:rPr>
        <w:t xml:space="preserve">(2019). From clear lakes to murky waters: tracing the functional response of high latitude lake communities to concurrent ‘greening’ and ‘browning’. </w:t>
      </w:r>
      <w:r w:rsidRPr="00D37BFC">
        <w:rPr>
          <w:rFonts w:ascii="Arial" w:hAnsi="Arial" w:cs="Arial"/>
          <w:i/>
          <w:iCs/>
          <w:lang w:val="en-US"/>
        </w:rPr>
        <w:t>Ecology Letters</w:t>
      </w:r>
      <w:r w:rsidRPr="00D37BFC">
        <w:rPr>
          <w:rFonts w:ascii="Arial" w:hAnsi="Arial" w:cs="Arial"/>
          <w:lang w:val="en-US"/>
        </w:rPr>
        <w:t xml:space="preserve">, </w:t>
      </w:r>
      <w:r w:rsidRPr="00D37BFC">
        <w:rPr>
          <w:rFonts w:ascii="Arial" w:hAnsi="Arial" w:cs="Arial"/>
          <w:b/>
          <w:bCs/>
          <w:lang w:val="en-US"/>
        </w:rPr>
        <w:t>22</w:t>
      </w:r>
      <w:r w:rsidRPr="00D37BFC">
        <w:rPr>
          <w:rFonts w:ascii="Arial" w:hAnsi="Arial" w:cs="Arial"/>
          <w:lang w:val="en-US"/>
        </w:rPr>
        <w:t>: 807–816.</w:t>
      </w:r>
    </w:p>
    <w:p w14:paraId="4CEAFE66" w14:textId="77777777" w:rsidR="00CF7150" w:rsidRPr="00D37BFC" w:rsidRDefault="00CF7150" w:rsidP="00CF7150">
      <w:pPr>
        <w:spacing w:after="120" w:line="360" w:lineRule="auto"/>
        <w:ind w:left="709" w:hanging="709"/>
        <w:jc w:val="both"/>
        <w:rPr>
          <w:rFonts w:ascii="Arial" w:hAnsi="Arial" w:cs="Arial"/>
        </w:rPr>
      </w:pPr>
      <w:r w:rsidRPr="00D37BFC">
        <w:rPr>
          <w:rFonts w:ascii="Arial" w:hAnsi="Arial" w:cs="Arial"/>
          <w:lang w:val="en-US"/>
        </w:rPr>
        <w:t xml:space="preserve">Huet, M. (1954). Biologic, prifils en long et en travers des eaux courantes. </w:t>
      </w:r>
      <w:r w:rsidRPr="00D37BFC">
        <w:rPr>
          <w:rFonts w:ascii="Arial" w:hAnsi="Arial" w:cs="Arial"/>
          <w:i/>
          <w:iCs/>
        </w:rPr>
        <w:t>Bulletin Français de la Pêche et de la Pisciculture</w:t>
      </w:r>
      <w:r w:rsidRPr="00D37BFC">
        <w:rPr>
          <w:rFonts w:ascii="Arial" w:hAnsi="Arial" w:cs="Arial"/>
        </w:rPr>
        <w:t xml:space="preserve">, </w:t>
      </w:r>
      <w:r w:rsidRPr="00D37BFC">
        <w:rPr>
          <w:rFonts w:ascii="Arial" w:hAnsi="Arial" w:cs="Arial"/>
          <w:b/>
          <w:bCs/>
        </w:rPr>
        <w:t>175</w:t>
      </w:r>
      <w:r w:rsidRPr="00D37BFC">
        <w:rPr>
          <w:rFonts w:ascii="Arial" w:hAnsi="Arial" w:cs="Arial"/>
        </w:rPr>
        <w:t>: 41–53.</w:t>
      </w:r>
    </w:p>
    <w:p w14:paraId="6E2E6A2A" w14:textId="77777777" w:rsidR="00CF7150" w:rsidRPr="00D37BFC" w:rsidRDefault="00CF7150" w:rsidP="00CF7150">
      <w:pPr>
        <w:spacing w:after="120" w:line="360" w:lineRule="auto"/>
        <w:ind w:left="709" w:hanging="709"/>
        <w:jc w:val="both"/>
        <w:rPr>
          <w:rFonts w:ascii="Arial" w:hAnsi="Arial" w:cs="Arial"/>
          <w:lang w:val="en-US"/>
        </w:rPr>
      </w:pPr>
      <w:r w:rsidRPr="00CF7150">
        <w:rPr>
          <w:rFonts w:ascii="Arial" w:hAnsi="Arial" w:cs="Arial"/>
        </w:rPr>
        <w:t xml:space="preserve">Hutchinson, G.E. &amp; Löffler, H. (1956). </w:t>
      </w:r>
      <w:r w:rsidRPr="00D37BFC">
        <w:rPr>
          <w:rFonts w:ascii="Arial" w:hAnsi="Arial" w:cs="Arial"/>
          <w:lang w:val="en-US"/>
        </w:rPr>
        <w:t xml:space="preserve">The thermal classification of lakes. </w:t>
      </w:r>
      <w:r w:rsidRPr="00D37BFC">
        <w:rPr>
          <w:rFonts w:ascii="Arial" w:hAnsi="Arial" w:cs="Arial"/>
          <w:i/>
          <w:iCs/>
          <w:lang w:val="en-US"/>
        </w:rPr>
        <w:t>Proceedings of the National Academy of Sciences of the United States of America</w:t>
      </w:r>
      <w:r w:rsidRPr="00D37BFC">
        <w:rPr>
          <w:rFonts w:ascii="Arial" w:hAnsi="Arial" w:cs="Arial"/>
          <w:lang w:val="en-US"/>
        </w:rPr>
        <w:t xml:space="preserve">, </w:t>
      </w:r>
      <w:r w:rsidRPr="00D37BFC">
        <w:rPr>
          <w:rFonts w:ascii="Arial" w:hAnsi="Arial" w:cs="Arial"/>
          <w:b/>
          <w:bCs/>
          <w:lang w:val="en-US"/>
        </w:rPr>
        <w:t>42</w:t>
      </w:r>
      <w:r w:rsidRPr="00D37BFC">
        <w:rPr>
          <w:rFonts w:ascii="Arial" w:hAnsi="Arial" w:cs="Arial"/>
          <w:lang w:val="en-US"/>
        </w:rPr>
        <w:t>: 84–86.</w:t>
      </w:r>
    </w:p>
    <w:p w14:paraId="05ABC8AB" w14:textId="77777777" w:rsidR="00CF7150" w:rsidRPr="00D37BFC" w:rsidRDefault="00CF7150" w:rsidP="00CF7150">
      <w:pPr>
        <w:spacing w:after="120" w:line="360" w:lineRule="auto"/>
        <w:ind w:left="709" w:hanging="709"/>
        <w:jc w:val="both"/>
        <w:rPr>
          <w:rFonts w:ascii="Arial" w:hAnsi="Arial" w:cs="Arial"/>
          <w:lang w:val="en-US"/>
        </w:rPr>
      </w:pPr>
      <w:r w:rsidRPr="00241E71">
        <w:rPr>
          <w:rFonts w:ascii="Arial" w:hAnsi="Arial" w:cs="Arial"/>
          <w:lang w:val="en-US"/>
        </w:rPr>
        <w:t xml:space="preserve">Hutchinson, GE. </w:t>
      </w:r>
      <w:r w:rsidRPr="00D37BFC">
        <w:rPr>
          <w:rFonts w:ascii="Arial" w:hAnsi="Arial" w:cs="Arial"/>
          <w:lang w:val="en-US"/>
        </w:rPr>
        <w:t>(1957a). Concluding remarks. In Special issue: Population studies: Animal ecology and demography.</w:t>
      </w:r>
    </w:p>
    <w:p w14:paraId="2A3E01E4" w14:textId="77777777" w:rsidR="00CF7150" w:rsidRPr="00D37BFC" w:rsidRDefault="00CF7150" w:rsidP="00CF7150">
      <w:pPr>
        <w:spacing w:after="120" w:line="360" w:lineRule="auto"/>
        <w:ind w:left="709" w:hanging="709"/>
        <w:jc w:val="both"/>
        <w:rPr>
          <w:rFonts w:ascii="Arial" w:hAnsi="Arial" w:cs="Arial"/>
          <w:lang w:val="en-US"/>
        </w:rPr>
      </w:pPr>
      <w:r w:rsidRPr="00D37BFC">
        <w:rPr>
          <w:rFonts w:ascii="Arial" w:hAnsi="Arial" w:cs="Arial"/>
          <w:lang w:val="en-US"/>
        </w:rPr>
        <w:t>Hutchinson, GE. (1957b). A Treatise on Limnology. I. Geography, Physics, and Chemistry. John Wiley &amp; Sons, Hoboken, Nueva Jersey: 1015 pp.</w:t>
      </w:r>
    </w:p>
    <w:p w14:paraId="27DB6364" w14:textId="77777777" w:rsidR="00CF7150" w:rsidRPr="00D37BFC" w:rsidRDefault="00CF7150" w:rsidP="00CF7150">
      <w:pPr>
        <w:spacing w:after="120" w:line="360" w:lineRule="auto"/>
        <w:ind w:left="709" w:hanging="709"/>
        <w:jc w:val="both"/>
        <w:rPr>
          <w:rFonts w:ascii="Arial" w:hAnsi="Arial" w:cs="Arial"/>
          <w:lang w:val="en-US"/>
        </w:rPr>
      </w:pPr>
      <w:r w:rsidRPr="00241E71">
        <w:rPr>
          <w:rFonts w:ascii="Arial" w:hAnsi="Arial" w:cs="Arial"/>
          <w:lang w:val="en-US"/>
        </w:rPr>
        <w:t xml:space="preserve">Illes, J. &amp; Botosaneanu, L. (1963). </w:t>
      </w:r>
      <w:r w:rsidRPr="009B5D73">
        <w:rPr>
          <w:rFonts w:ascii="Arial" w:hAnsi="Arial" w:cs="Arial"/>
          <w:lang w:val="en-US"/>
        </w:rPr>
        <w:t xml:space="preserve">Problémes et methodes de la classífication et de la zonation écologique des eaux courantes considerées surtout du point de vue faunistique. </w:t>
      </w:r>
      <w:r w:rsidRPr="00D37BFC">
        <w:rPr>
          <w:rFonts w:ascii="Arial" w:hAnsi="Arial" w:cs="Arial"/>
          <w:i/>
          <w:iCs/>
          <w:lang w:val="en-US"/>
        </w:rPr>
        <w:t>Verhandlungen der Internationalen Vereinigung für Theoretische und Angewandte Limnologie</w:t>
      </w:r>
      <w:r w:rsidRPr="00D37BFC">
        <w:rPr>
          <w:rFonts w:ascii="Arial" w:hAnsi="Arial" w:cs="Arial"/>
          <w:lang w:val="en-US"/>
        </w:rPr>
        <w:t xml:space="preserve">, </w:t>
      </w:r>
      <w:r w:rsidRPr="00D37BFC">
        <w:rPr>
          <w:rFonts w:ascii="Arial" w:hAnsi="Arial" w:cs="Arial"/>
          <w:b/>
          <w:bCs/>
          <w:lang w:val="en-US"/>
        </w:rPr>
        <w:t>12</w:t>
      </w:r>
      <w:r w:rsidRPr="00D37BFC">
        <w:rPr>
          <w:rFonts w:ascii="Arial" w:hAnsi="Arial" w:cs="Arial"/>
          <w:lang w:val="en-US"/>
        </w:rPr>
        <w:t>: 1–57.</w:t>
      </w:r>
    </w:p>
    <w:p w14:paraId="2680CBD2" w14:textId="77777777" w:rsidR="00CF7150" w:rsidRPr="00D37BFC" w:rsidRDefault="00CF7150" w:rsidP="00CF7150">
      <w:pPr>
        <w:spacing w:after="120" w:line="360" w:lineRule="auto"/>
        <w:ind w:left="709" w:hanging="709"/>
        <w:jc w:val="both"/>
        <w:rPr>
          <w:rFonts w:ascii="Arial" w:hAnsi="Arial" w:cs="Arial"/>
          <w:lang w:val="en-US"/>
        </w:rPr>
      </w:pPr>
      <w:r w:rsidRPr="00D37BFC">
        <w:rPr>
          <w:rFonts w:ascii="Arial" w:hAnsi="Arial" w:cs="Arial"/>
          <w:lang w:val="en-US"/>
        </w:rPr>
        <w:lastRenderedPageBreak/>
        <w:t xml:space="preserve">Kawaguchi, Y. &amp; Nakano, S. (2001). Contribution of terrestrial invertebrates to the annual resource budget for salmonids in forest and grassland reaches of a headwater stream. </w:t>
      </w:r>
      <w:r w:rsidRPr="00D37BFC">
        <w:rPr>
          <w:rFonts w:ascii="Arial" w:hAnsi="Arial" w:cs="Arial"/>
          <w:i/>
          <w:iCs/>
          <w:lang w:val="en-US"/>
        </w:rPr>
        <w:t>Freshwater Biology</w:t>
      </w:r>
      <w:r w:rsidRPr="00D37BFC">
        <w:rPr>
          <w:rFonts w:ascii="Arial" w:hAnsi="Arial" w:cs="Arial"/>
          <w:lang w:val="en-US"/>
        </w:rPr>
        <w:t xml:space="preserve">, </w:t>
      </w:r>
      <w:r w:rsidRPr="00D37BFC">
        <w:rPr>
          <w:rFonts w:ascii="Arial" w:hAnsi="Arial" w:cs="Arial"/>
          <w:b/>
          <w:bCs/>
          <w:lang w:val="en-US"/>
        </w:rPr>
        <w:t>46</w:t>
      </w:r>
      <w:r w:rsidRPr="00D37BFC">
        <w:rPr>
          <w:rFonts w:ascii="Arial" w:hAnsi="Arial" w:cs="Arial"/>
          <w:lang w:val="en-US"/>
        </w:rPr>
        <w:t>: 303–316.</w:t>
      </w:r>
    </w:p>
    <w:p w14:paraId="3617FE9F" w14:textId="77777777" w:rsidR="00CF7150" w:rsidRPr="00D37BFC" w:rsidRDefault="00CF7150" w:rsidP="00CF7150">
      <w:pPr>
        <w:spacing w:after="120" w:line="360" w:lineRule="auto"/>
        <w:ind w:left="709" w:hanging="709"/>
        <w:jc w:val="both"/>
        <w:rPr>
          <w:rFonts w:ascii="Arial" w:hAnsi="Arial" w:cs="Arial"/>
          <w:lang w:val="en-US"/>
        </w:rPr>
      </w:pPr>
      <w:r w:rsidRPr="00D37BFC">
        <w:rPr>
          <w:rFonts w:ascii="Arial" w:hAnsi="Arial" w:cs="Arial"/>
          <w:lang w:val="en-US"/>
        </w:rPr>
        <w:t xml:space="preserve">Lindeman, R.L. (1942). The Trophic-Dynamic Aspect of Ecology. </w:t>
      </w:r>
      <w:r w:rsidRPr="00D37BFC">
        <w:rPr>
          <w:rFonts w:ascii="Arial" w:hAnsi="Arial" w:cs="Arial"/>
          <w:i/>
          <w:iCs/>
          <w:lang w:val="en-US"/>
        </w:rPr>
        <w:t>Ecology</w:t>
      </w:r>
      <w:r w:rsidRPr="00D37BFC">
        <w:rPr>
          <w:rFonts w:ascii="Arial" w:hAnsi="Arial" w:cs="Arial"/>
          <w:lang w:val="en-US"/>
        </w:rPr>
        <w:t xml:space="preserve">, </w:t>
      </w:r>
      <w:r w:rsidRPr="00D37BFC">
        <w:rPr>
          <w:rFonts w:ascii="Arial" w:hAnsi="Arial" w:cs="Arial"/>
          <w:b/>
          <w:bCs/>
          <w:lang w:val="en-US"/>
        </w:rPr>
        <w:t>23</w:t>
      </w:r>
      <w:r w:rsidRPr="00D37BFC">
        <w:rPr>
          <w:rFonts w:ascii="Arial" w:hAnsi="Arial" w:cs="Arial"/>
          <w:lang w:val="en-US"/>
        </w:rPr>
        <w:t>: 399–417.</w:t>
      </w:r>
    </w:p>
    <w:p w14:paraId="518FF09A" w14:textId="77777777" w:rsidR="00CF7150" w:rsidRPr="00D37BFC" w:rsidRDefault="00CF7150" w:rsidP="00CF7150">
      <w:pPr>
        <w:spacing w:after="120" w:line="360" w:lineRule="auto"/>
        <w:ind w:left="709" w:hanging="709"/>
        <w:jc w:val="both"/>
        <w:rPr>
          <w:rFonts w:ascii="Arial" w:hAnsi="Arial" w:cs="Arial"/>
          <w:lang w:val="en-US"/>
        </w:rPr>
      </w:pPr>
      <w:r w:rsidRPr="00D37BFC">
        <w:rPr>
          <w:rFonts w:ascii="Arial" w:hAnsi="Arial" w:cs="Arial"/>
          <w:lang w:val="en-US"/>
        </w:rPr>
        <w:t xml:space="preserve">Marcus M.G. (1959). Limnology: Its Growth and Evolution. </w:t>
      </w:r>
      <w:r w:rsidRPr="00D37BFC">
        <w:rPr>
          <w:rFonts w:ascii="Arial" w:hAnsi="Arial" w:cs="Arial"/>
          <w:i/>
          <w:iCs/>
          <w:lang w:val="en-US"/>
        </w:rPr>
        <w:t>Annals of the Association of American Geographers</w:t>
      </w:r>
      <w:r w:rsidRPr="00D37BFC">
        <w:rPr>
          <w:rFonts w:ascii="Arial" w:hAnsi="Arial" w:cs="Arial"/>
          <w:lang w:val="en-US"/>
        </w:rPr>
        <w:t xml:space="preserve">, </w:t>
      </w:r>
      <w:r w:rsidRPr="00D37BFC">
        <w:rPr>
          <w:rFonts w:ascii="Arial" w:hAnsi="Arial" w:cs="Arial"/>
          <w:b/>
          <w:bCs/>
          <w:lang w:val="en-US"/>
        </w:rPr>
        <w:t>49</w:t>
      </w:r>
      <w:r w:rsidRPr="00D37BFC">
        <w:rPr>
          <w:rFonts w:ascii="Arial" w:hAnsi="Arial" w:cs="Arial"/>
          <w:lang w:val="en-US"/>
        </w:rPr>
        <w:t>: 466–470.</w:t>
      </w:r>
    </w:p>
    <w:p w14:paraId="1A0E31CB" w14:textId="77777777" w:rsidR="00CF7150" w:rsidRPr="00D37BFC" w:rsidRDefault="00CF7150" w:rsidP="00CF7150">
      <w:pPr>
        <w:spacing w:after="120" w:line="360" w:lineRule="auto"/>
        <w:ind w:left="709" w:hanging="709"/>
        <w:jc w:val="both"/>
        <w:rPr>
          <w:rFonts w:ascii="Arial" w:hAnsi="Arial" w:cs="Arial"/>
          <w:lang w:val="en-US"/>
        </w:rPr>
      </w:pPr>
      <w:r w:rsidRPr="00D37BFC">
        <w:rPr>
          <w:rFonts w:ascii="Arial" w:hAnsi="Arial" w:cs="Arial"/>
          <w:lang w:val="en-US"/>
        </w:rPr>
        <w:t xml:space="preserve">MZNA (2017). Freshwater samples in MZNA-INV-FRW: Macroinvertebrates samples from the water quality monitoring network from the Ebro Basin. v1.2. University of Navarra, Museum of Zoology. Dataset/Samplingevent. </w:t>
      </w:r>
      <w:hyperlink r:id="rId14" w:history="1">
        <w:r w:rsidRPr="00D37BFC">
          <w:rPr>
            <w:rStyle w:val="Hipervnculo"/>
            <w:rFonts w:ascii="Arial" w:hAnsi="Arial" w:cs="Arial"/>
            <w:lang w:val="en-US"/>
          </w:rPr>
          <w:t>http://doi.org/10.15470/gkiznu</w:t>
        </w:r>
      </w:hyperlink>
    </w:p>
    <w:p w14:paraId="2D98F72A" w14:textId="77777777" w:rsidR="00CF7150" w:rsidRPr="00D37BFC" w:rsidRDefault="00CF7150" w:rsidP="00CF7150">
      <w:pPr>
        <w:spacing w:after="120" w:line="360" w:lineRule="auto"/>
        <w:ind w:left="709" w:hanging="709"/>
        <w:jc w:val="both"/>
        <w:rPr>
          <w:rFonts w:ascii="Arial" w:hAnsi="Arial" w:cs="Arial"/>
          <w:lang w:val="en-US"/>
        </w:rPr>
      </w:pPr>
      <w:r w:rsidRPr="00D37BFC">
        <w:rPr>
          <w:rFonts w:ascii="Arial" w:hAnsi="Arial" w:cs="Arial"/>
          <w:lang w:val="en-US"/>
        </w:rPr>
        <w:t xml:space="preserve">Nakano, S. &amp; Murakami, M. (2001). Reciprocal subsidies: dynamic interdependence between terrestrial and aquatic food webs. </w:t>
      </w:r>
      <w:r w:rsidRPr="00D37BFC">
        <w:rPr>
          <w:rFonts w:ascii="Arial" w:hAnsi="Arial" w:cs="Arial"/>
          <w:i/>
          <w:iCs/>
          <w:lang w:val="en-US"/>
        </w:rPr>
        <w:t>Proceedings of the National Academy of Sciences</w:t>
      </w:r>
      <w:r w:rsidRPr="00D37BFC">
        <w:rPr>
          <w:rFonts w:ascii="Arial" w:hAnsi="Arial" w:cs="Arial"/>
          <w:lang w:val="en-US"/>
        </w:rPr>
        <w:t xml:space="preserve">, </w:t>
      </w:r>
      <w:r w:rsidRPr="00D37BFC">
        <w:rPr>
          <w:rFonts w:ascii="Arial" w:hAnsi="Arial" w:cs="Arial"/>
          <w:b/>
          <w:bCs/>
          <w:lang w:val="en-US"/>
        </w:rPr>
        <w:t>98</w:t>
      </w:r>
      <w:r w:rsidRPr="00D37BFC">
        <w:rPr>
          <w:rFonts w:ascii="Arial" w:hAnsi="Arial" w:cs="Arial"/>
          <w:lang w:val="en-US"/>
        </w:rPr>
        <w:t>: 166–170.</w:t>
      </w:r>
    </w:p>
    <w:p w14:paraId="604EC57F" w14:textId="77777777" w:rsidR="00CF7150" w:rsidRPr="00B801E0" w:rsidRDefault="00CF7150" w:rsidP="00CF7150">
      <w:pPr>
        <w:spacing w:after="120" w:line="360" w:lineRule="auto"/>
        <w:ind w:left="709" w:hanging="709"/>
        <w:jc w:val="both"/>
        <w:rPr>
          <w:rFonts w:ascii="Arial" w:hAnsi="Arial" w:cs="Arial"/>
          <w:lang w:val="en-US"/>
        </w:rPr>
      </w:pPr>
      <w:r w:rsidRPr="00241E71">
        <w:rPr>
          <w:rFonts w:ascii="Arial" w:hAnsi="Arial" w:cs="Arial"/>
          <w:lang w:val="en-US"/>
        </w:rPr>
        <w:t xml:space="preserve">Nakano, S., Miyasaka, H. &amp; Kuhara, N. (1999). </w:t>
      </w:r>
      <w:r w:rsidRPr="00D37BFC">
        <w:rPr>
          <w:rFonts w:ascii="Arial" w:hAnsi="Arial" w:cs="Arial"/>
          <w:lang w:val="en-US"/>
        </w:rPr>
        <w:t xml:space="preserve">Terrestrial-aquatic linkages: riparian arthropod inputs alter trophic cascades in a stream food web. </w:t>
      </w:r>
      <w:r w:rsidRPr="00B801E0">
        <w:rPr>
          <w:rFonts w:ascii="Arial" w:hAnsi="Arial" w:cs="Arial"/>
          <w:i/>
          <w:iCs/>
          <w:lang w:val="en-US"/>
        </w:rPr>
        <w:t>Ecology</w:t>
      </w:r>
      <w:r w:rsidRPr="00B801E0">
        <w:rPr>
          <w:rFonts w:ascii="Arial" w:hAnsi="Arial" w:cs="Arial"/>
          <w:lang w:val="en-US"/>
        </w:rPr>
        <w:t xml:space="preserve">, </w:t>
      </w:r>
      <w:r w:rsidRPr="00B801E0">
        <w:rPr>
          <w:rFonts w:ascii="Arial" w:hAnsi="Arial" w:cs="Arial"/>
          <w:b/>
          <w:bCs/>
          <w:lang w:val="en-US"/>
        </w:rPr>
        <w:t>80</w:t>
      </w:r>
      <w:r w:rsidRPr="00B801E0">
        <w:rPr>
          <w:rFonts w:ascii="Arial" w:hAnsi="Arial" w:cs="Arial"/>
          <w:lang w:val="en-US"/>
        </w:rPr>
        <w:t>: 2435–2441.</w:t>
      </w:r>
    </w:p>
    <w:p w14:paraId="48FB7EAA" w14:textId="77777777" w:rsidR="00CF7150" w:rsidRPr="00D37BFC" w:rsidRDefault="00CF7150" w:rsidP="00CF7150">
      <w:pPr>
        <w:spacing w:after="120" w:line="360" w:lineRule="auto"/>
        <w:ind w:left="709" w:hanging="709"/>
        <w:jc w:val="both"/>
        <w:rPr>
          <w:rFonts w:ascii="Arial" w:hAnsi="Arial" w:cs="Arial"/>
          <w:lang w:val="en-US"/>
        </w:rPr>
      </w:pPr>
      <w:r w:rsidRPr="00CF7150">
        <w:rPr>
          <w:rFonts w:ascii="Arial" w:hAnsi="Arial" w:cs="Arial"/>
          <w:lang w:val="en-US"/>
        </w:rPr>
        <w:t xml:space="preserve">Oscoz, J., Galicia, D. &amp; Miranda, R. (2011). </w:t>
      </w:r>
      <w:r w:rsidRPr="00D37BFC">
        <w:rPr>
          <w:rFonts w:ascii="Arial" w:hAnsi="Arial" w:cs="Arial"/>
          <w:lang w:val="en-US"/>
        </w:rPr>
        <w:t>Identification Guide of Freshwater Macroinvertebrates of Spain; Springer: Dordrecht, The Netherlands.</w:t>
      </w:r>
    </w:p>
    <w:p w14:paraId="73371E51" w14:textId="77777777" w:rsidR="00CF7150" w:rsidRPr="00241E71" w:rsidRDefault="00CF7150" w:rsidP="00CF7150">
      <w:pPr>
        <w:spacing w:after="120" w:line="360" w:lineRule="auto"/>
        <w:ind w:left="709" w:hanging="709"/>
        <w:jc w:val="both"/>
        <w:rPr>
          <w:rFonts w:ascii="Arial" w:hAnsi="Arial" w:cs="Arial"/>
        </w:rPr>
      </w:pPr>
      <w:r w:rsidRPr="00D37BFC">
        <w:rPr>
          <w:rFonts w:ascii="Arial" w:hAnsi="Arial" w:cs="Arial"/>
        </w:rPr>
        <w:t xml:space="preserve">Sánchez-Hernández, J. (2021). El legado de George Evelyn Hutchinson en la ecología y limnología moderna. </w:t>
      </w:r>
      <w:r w:rsidRPr="00241E71">
        <w:rPr>
          <w:rFonts w:ascii="Arial" w:hAnsi="Arial" w:cs="Arial"/>
          <w:i/>
          <w:iCs/>
        </w:rPr>
        <w:t>Real Sociedad Española de Historia Natural</w:t>
      </w:r>
      <w:r w:rsidRPr="00241E71">
        <w:rPr>
          <w:rFonts w:ascii="Arial" w:hAnsi="Arial" w:cs="Arial"/>
        </w:rPr>
        <w:t xml:space="preserve">, </w:t>
      </w:r>
      <w:r w:rsidRPr="00241E71">
        <w:rPr>
          <w:rFonts w:ascii="Arial" w:hAnsi="Arial" w:cs="Arial"/>
          <w:b/>
          <w:bCs/>
        </w:rPr>
        <w:t>115</w:t>
      </w:r>
      <w:r w:rsidRPr="00241E71">
        <w:rPr>
          <w:rFonts w:ascii="Arial" w:hAnsi="Arial" w:cs="Arial"/>
        </w:rPr>
        <w:t>: 175–185.</w:t>
      </w:r>
    </w:p>
    <w:p w14:paraId="2492EC1C" w14:textId="77777777" w:rsidR="00CF7150" w:rsidRPr="00241E71" w:rsidRDefault="00CF7150" w:rsidP="00CF7150">
      <w:pPr>
        <w:spacing w:after="120" w:line="360" w:lineRule="auto"/>
        <w:ind w:left="709" w:hanging="709"/>
        <w:jc w:val="both"/>
        <w:rPr>
          <w:rFonts w:ascii="Arial" w:hAnsi="Arial" w:cs="Arial"/>
          <w:lang w:val="en-US"/>
        </w:rPr>
      </w:pPr>
      <w:r w:rsidRPr="00241E71">
        <w:rPr>
          <w:rFonts w:ascii="Arial" w:hAnsi="Arial" w:cs="Arial"/>
        </w:rPr>
        <w:t xml:space="preserve">Sánchez-Hernández, J., Hayden, B., Harrod, C. &amp; Kahilainen, K.K. (2021). </w:t>
      </w:r>
      <w:r w:rsidRPr="00D37BFC">
        <w:rPr>
          <w:rFonts w:ascii="Arial" w:hAnsi="Arial" w:cs="Arial"/>
          <w:lang w:val="en-US"/>
        </w:rPr>
        <w:t xml:space="preserve">Population niche breadth and individual trophic specialisation of fish along a climate-productivity gradient. </w:t>
      </w:r>
      <w:r w:rsidRPr="00241E71">
        <w:rPr>
          <w:rFonts w:ascii="Arial" w:hAnsi="Arial" w:cs="Arial"/>
          <w:i/>
          <w:iCs/>
          <w:lang w:val="en-US"/>
        </w:rPr>
        <w:t>Reviews in Fish Biology and Fisheries</w:t>
      </w:r>
      <w:r w:rsidRPr="00241E71">
        <w:rPr>
          <w:rFonts w:ascii="Arial" w:hAnsi="Arial" w:cs="Arial"/>
          <w:lang w:val="en-US"/>
        </w:rPr>
        <w:t xml:space="preserve">, </w:t>
      </w:r>
      <w:r w:rsidRPr="00241E71">
        <w:rPr>
          <w:rFonts w:ascii="Arial" w:hAnsi="Arial" w:cs="Arial"/>
          <w:b/>
          <w:bCs/>
          <w:lang w:val="en-US"/>
        </w:rPr>
        <w:t>31</w:t>
      </w:r>
      <w:r w:rsidRPr="00241E71">
        <w:rPr>
          <w:rFonts w:ascii="Arial" w:hAnsi="Arial" w:cs="Arial"/>
          <w:lang w:val="en-US"/>
        </w:rPr>
        <w:t>: 1025–1043</w:t>
      </w:r>
    </w:p>
    <w:p w14:paraId="3378AA31" w14:textId="77777777" w:rsidR="00CF7150" w:rsidRPr="00D37BFC" w:rsidRDefault="00CF7150" w:rsidP="00CF7150">
      <w:pPr>
        <w:spacing w:after="120" w:line="360" w:lineRule="auto"/>
        <w:ind w:left="709" w:hanging="709"/>
        <w:jc w:val="both"/>
        <w:rPr>
          <w:rFonts w:ascii="Arial" w:hAnsi="Arial" w:cs="Arial"/>
          <w:lang w:val="en-US"/>
        </w:rPr>
      </w:pPr>
      <w:r w:rsidRPr="00D37BFC">
        <w:rPr>
          <w:rFonts w:ascii="Arial" w:hAnsi="Arial" w:cs="Arial"/>
          <w:lang w:val="en-US"/>
        </w:rPr>
        <w:t>Sculthorpe, C.D. (1967). The biology of aquatic vascular plants. Edward Arnold Publishers, London, UK.</w:t>
      </w:r>
    </w:p>
    <w:p w14:paraId="3725E03C" w14:textId="77777777" w:rsidR="00CF7150" w:rsidRPr="00D37BFC" w:rsidRDefault="00CF7150" w:rsidP="00CF7150">
      <w:pPr>
        <w:spacing w:after="120" w:line="360" w:lineRule="auto"/>
        <w:ind w:left="709" w:hanging="709"/>
        <w:jc w:val="both"/>
        <w:rPr>
          <w:rFonts w:ascii="Arial" w:hAnsi="Arial" w:cs="Arial"/>
          <w:lang w:val="en-US"/>
        </w:rPr>
      </w:pPr>
      <w:r w:rsidRPr="00D37BFC">
        <w:rPr>
          <w:rFonts w:ascii="Arial" w:hAnsi="Arial" w:cs="Arial"/>
          <w:lang w:val="en-US"/>
        </w:rPr>
        <w:t>Tachet, H., Richoux, P.; Bournaud M. &amp; Usseglio-Polatera, P. (2002). Invertébrés d’eau douce. CNRS Éditions. Paris, 587 pp.</w:t>
      </w:r>
    </w:p>
    <w:p w14:paraId="148C3A8B" w14:textId="3534A01B" w:rsidR="00CF7150" w:rsidRPr="00CF7150" w:rsidRDefault="00CF7150" w:rsidP="008261EB">
      <w:pPr>
        <w:spacing w:after="120" w:line="360" w:lineRule="auto"/>
        <w:ind w:left="709" w:hanging="709"/>
        <w:jc w:val="both"/>
        <w:rPr>
          <w:rFonts w:ascii="Arial" w:hAnsi="Arial" w:cs="Arial"/>
          <w:lang w:val="en-US"/>
        </w:rPr>
      </w:pPr>
      <w:r w:rsidRPr="00D37BFC">
        <w:rPr>
          <w:rFonts w:ascii="Arial" w:hAnsi="Arial" w:cs="Arial"/>
          <w:lang w:val="en-US"/>
        </w:rPr>
        <w:t xml:space="preserve">Vannote, R.L., Minshall, G.W., Cummins, K.W., Sedell, J.R. &amp; Cushing, C.E. (1980). The River Continuum Concept. </w:t>
      </w:r>
      <w:r w:rsidRPr="00D37BFC">
        <w:rPr>
          <w:rFonts w:ascii="Arial" w:hAnsi="Arial" w:cs="Arial"/>
          <w:i/>
          <w:iCs/>
          <w:lang w:val="en-US"/>
        </w:rPr>
        <w:t>Canadian Journal of Fisheries and Aquatic Sciences</w:t>
      </w:r>
      <w:r w:rsidRPr="00D37BFC">
        <w:rPr>
          <w:rFonts w:ascii="Arial" w:hAnsi="Arial" w:cs="Arial"/>
          <w:lang w:val="en-US"/>
        </w:rPr>
        <w:t xml:space="preserve">, </w:t>
      </w:r>
      <w:r w:rsidRPr="00D37BFC">
        <w:rPr>
          <w:rFonts w:ascii="Arial" w:hAnsi="Arial" w:cs="Arial"/>
          <w:b/>
          <w:bCs/>
          <w:lang w:val="en-US"/>
        </w:rPr>
        <w:t>37</w:t>
      </w:r>
      <w:r w:rsidRPr="00D37BFC">
        <w:rPr>
          <w:rFonts w:ascii="Arial" w:hAnsi="Arial" w:cs="Arial"/>
          <w:lang w:val="en-US"/>
        </w:rPr>
        <w:t>: 130–137.</w:t>
      </w:r>
    </w:p>
    <w:sectPr w:rsidR="00CF7150" w:rsidRPr="00CF7150">
      <w:headerReference w:type="default" r:id="rId15"/>
      <w:footerReference w:type="defaul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82135" w14:textId="77777777" w:rsidR="0027356E" w:rsidRDefault="0027356E" w:rsidP="007543FB">
      <w:pPr>
        <w:spacing w:after="0" w:line="240" w:lineRule="auto"/>
      </w:pPr>
      <w:r>
        <w:separator/>
      </w:r>
    </w:p>
  </w:endnote>
  <w:endnote w:type="continuationSeparator" w:id="0">
    <w:p w14:paraId="6D367D2E" w14:textId="77777777" w:rsidR="0027356E" w:rsidRDefault="0027356E" w:rsidP="00754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023568"/>
      <w:docPartObj>
        <w:docPartGallery w:val="Page Numbers (Bottom of Page)"/>
        <w:docPartUnique/>
      </w:docPartObj>
    </w:sdtPr>
    <w:sdtContent>
      <w:p w14:paraId="60313B65" w14:textId="0502D452" w:rsidR="007543FB" w:rsidRDefault="00000000" w:rsidP="007543FB">
        <w:pPr>
          <w:pStyle w:val="Piedepgina"/>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6539118"/>
      <w:docPartObj>
        <w:docPartGallery w:val="Page Numbers (Bottom of Page)"/>
        <w:docPartUnique/>
      </w:docPartObj>
    </w:sdtPr>
    <w:sdtContent>
      <w:p w14:paraId="7F19AE45" w14:textId="3F6C68B6" w:rsidR="004A4634" w:rsidRDefault="007543FB" w:rsidP="007557D4">
        <w:pPr>
          <w:pStyle w:val="Piedepgina"/>
          <w:jc w:val="center"/>
        </w:pPr>
        <w:r>
          <w:fldChar w:fldCharType="begin"/>
        </w:r>
        <w:r>
          <w:instrText>PAGE   \* MERGEFORMAT</w:instrText>
        </w:r>
        <w:r>
          <w:fldChar w:fldCharType="separate"/>
        </w:r>
        <w: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4356158"/>
      <w:docPartObj>
        <w:docPartGallery w:val="Page Numbers (Bottom of Page)"/>
        <w:docPartUnique/>
      </w:docPartObj>
    </w:sdtPr>
    <w:sdtContent>
      <w:p w14:paraId="004A68EA" w14:textId="77777777" w:rsidR="00E849F9" w:rsidRDefault="00E849F9" w:rsidP="007557D4">
        <w:pPr>
          <w:pStyle w:val="Piedepgina"/>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D2FBB" w14:textId="77777777" w:rsidR="0027356E" w:rsidRDefault="0027356E" w:rsidP="007543FB">
      <w:pPr>
        <w:spacing w:after="0" w:line="240" w:lineRule="auto"/>
      </w:pPr>
      <w:r>
        <w:separator/>
      </w:r>
    </w:p>
  </w:footnote>
  <w:footnote w:type="continuationSeparator" w:id="0">
    <w:p w14:paraId="3EAEBE82" w14:textId="77777777" w:rsidR="0027356E" w:rsidRDefault="0027356E" w:rsidP="007543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F30E0" w14:textId="5A175462" w:rsidR="007543FB" w:rsidRPr="007543FB" w:rsidRDefault="007543FB">
    <w:pPr>
      <w:pStyle w:val="Encabezado"/>
      <w:rPr>
        <w:rFonts w:ascii="Arial" w:hAnsi="Arial" w:cs="Arial"/>
        <w:sz w:val="20"/>
        <w:szCs w:val="16"/>
      </w:rPr>
    </w:pPr>
    <w:r w:rsidRPr="007543FB">
      <w:rPr>
        <w:rFonts w:ascii="Arial" w:hAnsi="Arial" w:cs="Arial"/>
        <w:sz w:val="20"/>
        <w:szCs w:val="16"/>
      </w:rPr>
      <w:t xml:space="preserve">Limnología                </w:t>
    </w:r>
    <w:r>
      <w:rPr>
        <w:rFonts w:ascii="Arial" w:hAnsi="Arial" w:cs="Arial"/>
        <w:sz w:val="20"/>
        <w:szCs w:val="16"/>
      </w:rPr>
      <w:t xml:space="preserve"> </w:t>
    </w:r>
    <w:r w:rsidR="000A3CE3">
      <w:rPr>
        <w:rFonts w:ascii="Arial" w:hAnsi="Arial" w:cs="Arial"/>
        <w:sz w:val="20"/>
        <w:szCs w:val="16"/>
      </w:rPr>
      <w:t xml:space="preserve">                                        </w:t>
    </w:r>
    <w:r w:rsidRPr="007543FB">
      <w:rPr>
        <w:rFonts w:ascii="Arial" w:hAnsi="Arial" w:cs="Arial"/>
        <w:sz w:val="20"/>
        <w:szCs w:val="16"/>
      </w:rPr>
      <w:t xml:space="preserve">                                 Grado </w:t>
    </w:r>
    <w:r w:rsidR="00F278A1">
      <w:rPr>
        <w:rFonts w:ascii="Arial" w:hAnsi="Arial" w:cs="Arial"/>
        <w:sz w:val="20"/>
        <w:szCs w:val="16"/>
      </w:rPr>
      <w:t>en</w:t>
    </w:r>
    <w:r w:rsidRPr="007543FB">
      <w:rPr>
        <w:rFonts w:ascii="Arial" w:hAnsi="Arial" w:cs="Arial"/>
        <w:sz w:val="20"/>
        <w:szCs w:val="16"/>
      </w:rPr>
      <w:t xml:space="preserve"> Recursos Hídricos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B53EA" w14:textId="77777777" w:rsidR="000A3CE3" w:rsidRPr="007543FB" w:rsidRDefault="000A3CE3">
    <w:pPr>
      <w:pStyle w:val="Encabezado"/>
      <w:rPr>
        <w:rFonts w:ascii="Arial" w:hAnsi="Arial" w:cs="Arial"/>
        <w:sz w:val="20"/>
        <w:szCs w:val="16"/>
      </w:rPr>
    </w:pPr>
    <w:r w:rsidRPr="007543FB">
      <w:rPr>
        <w:rFonts w:ascii="Arial" w:hAnsi="Arial" w:cs="Arial"/>
        <w:sz w:val="20"/>
        <w:szCs w:val="16"/>
      </w:rPr>
      <w:t xml:space="preserve">Limnología                </w:t>
    </w:r>
    <w:r>
      <w:rPr>
        <w:rFonts w:ascii="Arial" w:hAnsi="Arial" w:cs="Arial"/>
        <w:sz w:val="20"/>
        <w:szCs w:val="16"/>
      </w:rPr>
      <w:t xml:space="preserve">                          </w:t>
    </w:r>
    <w:r w:rsidRPr="007543FB">
      <w:rPr>
        <w:rFonts w:ascii="Arial" w:hAnsi="Arial" w:cs="Arial"/>
        <w:sz w:val="20"/>
        <w:szCs w:val="16"/>
      </w:rPr>
      <w:t xml:space="preserve">             </w:t>
    </w:r>
    <w:r>
      <w:rPr>
        <w:rFonts w:ascii="Arial" w:hAnsi="Arial" w:cs="Arial"/>
        <w:sz w:val="20"/>
        <w:szCs w:val="16"/>
      </w:rPr>
      <w:t xml:space="preserve">                                                                                                   </w:t>
    </w:r>
    <w:r w:rsidRPr="007543FB">
      <w:rPr>
        <w:rFonts w:ascii="Arial" w:hAnsi="Arial" w:cs="Arial"/>
        <w:sz w:val="20"/>
        <w:szCs w:val="16"/>
      </w:rPr>
      <w:t xml:space="preserve">                                 Grado </w:t>
    </w:r>
    <w:r>
      <w:rPr>
        <w:rFonts w:ascii="Arial" w:hAnsi="Arial" w:cs="Arial"/>
        <w:sz w:val="20"/>
        <w:szCs w:val="16"/>
      </w:rPr>
      <w:t>en</w:t>
    </w:r>
    <w:r w:rsidRPr="007543FB">
      <w:rPr>
        <w:rFonts w:ascii="Arial" w:hAnsi="Arial" w:cs="Arial"/>
        <w:sz w:val="20"/>
        <w:szCs w:val="16"/>
      </w:rPr>
      <w:t xml:space="preserve"> Recursos Hídricos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30680" w14:textId="77777777" w:rsidR="00E849F9" w:rsidRPr="007543FB" w:rsidRDefault="00E849F9">
    <w:pPr>
      <w:pStyle w:val="Encabezado"/>
      <w:rPr>
        <w:rFonts w:ascii="Arial" w:hAnsi="Arial" w:cs="Arial"/>
        <w:sz w:val="20"/>
        <w:szCs w:val="16"/>
      </w:rPr>
    </w:pPr>
    <w:r w:rsidRPr="007543FB">
      <w:rPr>
        <w:rFonts w:ascii="Arial" w:hAnsi="Arial" w:cs="Arial"/>
        <w:sz w:val="20"/>
        <w:szCs w:val="16"/>
      </w:rPr>
      <w:t xml:space="preserve">Limnología                </w:t>
    </w:r>
    <w:r>
      <w:rPr>
        <w:rFonts w:ascii="Arial" w:hAnsi="Arial" w:cs="Arial"/>
        <w:sz w:val="20"/>
        <w:szCs w:val="16"/>
      </w:rPr>
      <w:t xml:space="preserve">                          </w:t>
    </w:r>
    <w:r w:rsidRPr="007543FB">
      <w:rPr>
        <w:rFonts w:ascii="Arial" w:hAnsi="Arial" w:cs="Arial"/>
        <w:sz w:val="20"/>
        <w:szCs w:val="16"/>
      </w:rPr>
      <w:t xml:space="preserve">                                              Grado </w:t>
    </w:r>
    <w:r>
      <w:rPr>
        <w:rFonts w:ascii="Arial" w:hAnsi="Arial" w:cs="Arial"/>
        <w:sz w:val="20"/>
        <w:szCs w:val="16"/>
      </w:rPr>
      <w:t>en</w:t>
    </w:r>
    <w:r w:rsidRPr="007543FB">
      <w:rPr>
        <w:rFonts w:ascii="Arial" w:hAnsi="Arial" w:cs="Arial"/>
        <w:sz w:val="20"/>
        <w:szCs w:val="16"/>
      </w:rPr>
      <w:t xml:space="preserve"> Recursos Hídricos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04F30"/>
    <w:multiLevelType w:val="hybridMultilevel"/>
    <w:tmpl w:val="64185C3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EDF3FD5"/>
    <w:multiLevelType w:val="hybridMultilevel"/>
    <w:tmpl w:val="1882B9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EFF7485"/>
    <w:multiLevelType w:val="hybridMultilevel"/>
    <w:tmpl w:val="C500402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12AB6227"/>
    <w:multiLevelType w:val="hybridMultilevel"/>
    <w:tmpl w:val="630C5526"/>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2E92827"/>
    <w:multiLevelType w:val="hybridMultilevel"/>
    <w:tmpl w:val="3D5ED0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4290F64"/>
    <w:multiLevelType w:val="hybridMultilevel"/>
    <w:tmpl w:val="B1FA57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85117E7"/>
    <w:multiLevelType w:val="hybridMultilevel"/>
    <w:tmpl w:val="7E6EDC74"/>
    <w:lvl w:ilvl="0" w:tplc="0FA8F7A4">
      <w:start w:val="1"/>
      <w:numFmt w:val="decimal"/>
      <w:lvlText w:val="%1)"/>
      <w:lvlJc w:val="left"/>
      <w:pPr>
        <w:ind w:left="1080" w:hanging="360"/>
      </w:pPr>
      <w:rPr>
        <w:b w:val="0"/>
        <w:bCs/>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1FAC3AAB"/>
    <w:multiLevelType w:val="hybridMultilevel"/>
    <w:tmpl w:val="31F269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05768BE"/>
    <w:multiLevelType w:val="hybridMultilevel"/>
    <w:tmpl w:val="A93CD20A"/>
    <w:lvl w:ilvl="0" w:tplc="5C1E7D92">
      <w:start w:val="1"/>
      <w:numFmt w:val="lowerRoman"/>
      <w:lvlText w:val="%1)"/>
      <w:lvlJc w:val="left"/>
      <w:pPr>
        <w:ind w:left="856" w:hanging="720"/>
      </w:pPr>
      <w:rPr>
        <w:rFonts w:hint="default"/>
      </w:rPr>
    </w:lvl>
    <w:lvl w:ilvl="1" w:tplc="0C0A0019" w:tentative="1">
      <w:start w:val="1"/>
      <w:numFmt w:val="lowerLetter"/>
      <w:lvlText w:val="%2."/>
      <w:lvlJc w:val="left"/>
      <w:pPr>
        <w:ind w:left="1216" w:hanging="360"/>
      </w:pPr>
    </w:lvl>
    <w:lvl w:ilvl="2" w:tplc="0C0A001B" w:tentative="1">
      <w:start w:val="1"/>
      <w:numFmt w:val="lowerRoman"/>
      <w:lvlText w:val="%3."/>
      <w:lvlJc w:val="right"/>
      <w:pPr>
        <w:ind w:left="1936" w:hanging="180"/>
      </w:pPr>
    </w:lvl>
    <w:lvl w:ilvl="3" w:tplc="0C0A000F" w:tentative="1">
      <w:start w:val="1"/>
      <w:numFmt w:val="decimal"/>
      <w:lvlText w:val="%4."/>
      <w:lvlJc w:val="left"/>
      <w:pPr>
        <w:ind w:left="2656" w:hanging="360"/>
      </w:pPr>
    </w:lvl>
    <w:lvl w:ilvl="4" w:tplc="0C0A0019" w:tentative="1">
      <w:start w:val="1"/>
      <w:numFmt w:val="lowerLetter"/>
      <w:lvlText w:val="%5."/>
      <w:lvlJc w:val="left"/>
      <w:pPr>
        <w:ind w:left="3376" w:hanging="360"/>
      </w:pPr>
    </w:lvl>
    <w:lvl w:ilvl="5" w:tplc="0C0A001B" w:tentative="1">
      <w:start w:val="1"/>
      <w:numFmt w:val="lowerRoman"/>
      <w:lvlText w:val="%6."/>
      <w:lvlJc w:val="right"/>
      <w:pPr>
        <w:ind w:left="4096" w:hanging="180"/>
      </w:pPr>
    </w:lvl>
    <w:lvl w:ilvl="6" w:tplc="0C0A000F" w:tentative="1">
      <w:start w:val="1"/>
      <w:numFmt w:val="decimal"/>
      <w:lvlText w:val="%7."/>
      <w:lvlJc w:val="left"/>
      <w:pPr>
        <w:ind w:left="4816" w:hanging="360"/>
      </w:pPr>
    </w:lvl>
    <w:lvl w:ilvl="7" w:tplc="0C0A0019" w:tentative="1">
      <w:start w:val="1"/>
      <w:numFmt w:val="lowerLetter"/>
      <w:lvlText w:val="%8."/>
      <w:lvlJc w:val="left"/>
      <w:pPr>
        <w:ind w:left="5536" w:hanging="360"/>
      </w:pPr>
    </w:lvl>
    <w:lvl w:ilvl="8" w:tplc="0C0A001B" w:tentative="1">
      <w:start w:val="1"/>
      <w:numFmt w:val="lowerRoman"/>
      <w:lvlText w:val="%9."/>
      <w:lvlJc w:val="right"/>
      <w:pPr>
        <w:ind w:left="6256" w:hanging="180"/>
      </w:pPr>
    </w:lvl>
  </w:abstractNum>
  <w:abstractNum w:abstractNumId="9" w15:restartNumberingAfterBreak="0">
    <w:nsid w:val="27F17037"/>
    <w:multiLevelType w:val="hybridMultilevel"/>
    <w:tmpl w:val="8DC6652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BC30E11"/>
    <w:multiLevelType w:val="hybridMultilevel"/>
    <w:tmpl w:val="C448A3B0"/>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35E5A6D"/>
    <w:multiLevelType w:val="hybridMultilevel"/>
    <w:tmpl w:val="678A75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5565188"/>
    <w:multiLevelType w:val="singleLevel"/>
    <w:tmpl w:val="0C0A0011"/>
    <w:lvl w:ilvl="0">
      <w:start w:val="1"/>
      <w:numFmt w:val="decimal"/>
      <w:lvlText w:val="%1)"/>
      <w:lvlJc w:val="left"/>
      <w:pPr>
        <w:ind w:left="720" w:hanging="360"/>
      </w:pPr>
      <w:rPr>
        <w:rFonts w:hint="default"/>
      </w:rPr>
    </w:lvl>
  </w:abstractNum>
  <w:abstractNum w:abstractNumId="13" w15:restartNumberingAfterBreak="0">
    <w:nsid w:val="3BC124D5"/>
    <w:multiLevelType w:val="hybridMultilevel"/>
    <w:tmpl w:val="70D29B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BED3104"/>
    <w:multiLevelType w:val="hybridMultilevel"/>
    <w:tmpl w:val="92821F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D7F6AB1"/>
    <w:multiLevelType w:val="hybridMultilevel"/>
    <w:tmpl w:val="1A9420B2"/>
    <w:lvl w:ilvl="0" w:tplc="FD262350">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FCB0A59"/>
    <w:multiLevelType w:val="hybridMultilevel"/>
    <w:tmpl w:val="7A4AC6C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15:restartNumberingAfterBreak="0">
    <w:nsid w:val="411D339D"/>
    <w:multiLevelType w:val="hybridMultilevel"/>
    <w:tmpl w:val="748EE212"/>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7C10682"/>
    <w:multiLevelType w:val="hybridMultilevel"/>
    <w:tmpl w:val="9DA8BCC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8523170"/>
    <w:multiLevelType w:val="hybridMultilevel"/>
    <w:tmpl w:val="AD60AFC0"/>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E903C5B"/>
    <w:multiLevelType w:val="hybridMultilevel"/>
    <w:tmpl w:val="35463970"/>
    <w:lvl w:ilvl="0" w:tplc="05EC9D56">
      <w:start w:val="1"/>
      <w:numFmt w:val="decimal"/>
      <w:lvlText w:val="%1)"/>
      <w:lvlJc w:val="left"/>
      <w:pPr>
        <w:ind w:left="1068" w:hanging="360"/>
      </w:pPr>
      <w:rPr>
        <w:b w:val="0"/>
        <w:bCs/>
        <w:sz w:val="22"/>
        <w:szCs w:val="22"/>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1" w15:restartNumberingAfterBreak="0">
    <w:nsid w:val="51201097"/>
    <w:multiLevelType w:val="hybridMultilevel"/>
    <w:tmpl w:val="63D2DD8A"/>
    <w:lvl w:ilvl="0" w:tplc="0C0A0013">
      <w:start w:val="1"/>
      <w:numFmt w:val="upperRoman"/>
      <w:lvlText w:val="%1."/>
      <w:lvlJc w:val="righ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2" w15:restartNumberingAfterBreak="0">
    <w:nsid w:val="5B2A13BF"/>
    <w:multiLevelType w:val="hybridMultilevel"/>
    <w:tmpl w:val="6BA034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D030951"/>
    <w:multiLevelType w:val="hybridMultilevel"/>
    <w:tmpl w:val="42B6A4E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EEB202C"/>
    <w:multiLevelType w:val="hybridMultilevel"/>
    <w:tmpl w:val="F5F41B2A"/>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6D65E78"/>
    <w:multiLevelType w:val="hybridMultilevel"/>
    <w:tmpl w:val="678A75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A9942D4"/>
    <w:multiLevelType w:val="hybridMultilevel"/>
    <w:tmpl w:val="DEC82326"/>
    <w:lvl w:ilvl="0" w:tplc="F9E2E53A">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DAB26B8A">
      <w:start w:val="2"/>
      <w:numFmt w:val="bullet"/>
      <w:lvlText w:val="-"/>
      <w:lvlJc w:val="left"/>
      <w:pPr>
        <w:ind w:left="2160" w:hanging="360"/>
      </w:pPr>
      <w:rPr>
        <w:rFonts w:ascii="Calibri" w:eastAsiaTheme="minorHAnsi"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C0D79DD"/>
    <w:multiLevelType w:val="hybridMultilevel"/>
    <w:tmpl w:val="DF76515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C65236E"/>
    <w:multiLevelType w:val="hybridMultilevel"/>
    <w:tmpl w:val="6A6660A4"/>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D1C1F2F"/>
    <w:multiLevelType w:val="hybridMultilevel"/>
    <w:tmpl w:val="36FE1786"/>
    <w:lvl w:ilvl="0" w:tplc="C5FCD506">
      <w:start w:val="1"/>
      <w:numFmt w:val="decimal"/>
      <w:lvlText w:val="%1)"/>
      <w:lvlJc w:val="left"/>
      <w:pPr>
        <w:ind w:left="720" w:hanging="360"/>
      </w:pPr>
      <w:rPr>
        <w:b w:val="0"/>
        <w:bCs/>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F100D5B"/>
    <w:multiLevelType w:val="hybridMultilevel"/>
    <w:tmpl w:val="1B7CAE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9EF2325"/>
    <w:multiLevelType w:val="hybridMultilevel"/>
    <w:tmpl w:val="62EC7FFA"/>
    <w:lvl w:ilvl="0" w:tplc="5A62BDE4">
      <w:start w:val="1"/>
      <w:numFmt w:val="decimal"/>
      <w:lvlText w:val="(%1)"/>
      <w:lvlJc w:val="left"/>
      <w:pPr>
        <w:ind w:left="1070" w:hanging="71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B8F5E55"/>
    <w:multiLevelType w:val="hybridMultilevel"/>
    <w:tmpl w:val="838871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CA235E5"/>
    <w:multiLevelType w:val="hybridMultilevel"/>
    <w:tmpl w:val="B4BC2F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26629909">
    <w:abstractNumId w:val="12"/>
  </w:num>
  <w:num w:numId="2" w16cid:durableId="1141582848">
    <w:abstractNumId w:val="28"/>
  </w:num>
  <w:num w:numId="3" w16cid:durableId="622540460">
    <w:abstractNumId w:val="15"/>
  </w:num>
  <w:num w:numId="4" w16cid:durableId="1122647934">
    <w:abstractNumId w:val="27"/>
  </w:num>
  <w:num w:numId="5" w16cid:durableId="1442724494">
    <w:abstractNumId w:val="1"/>
  </w:num>
  <w:num w:numId="6" w16cid:durableId="606500542">
    <w:abstractNumId w:val="23"/>
  </w:num>
  <w:num w:numId="7" w16cid:durableId="552813101">
    <w:abstractNumId w:val="9"/>
  </w:num>
  <w:num w:numId="8" w16cid:durableId="1337922406">
    <w:abstractNumId w:val="0"/>
  </w:num>
  <w:num w:numId="9" w16cid:durableId="1791318742">
    <w:abstractNumId w:val="31"/>
  </w:num>
  <w:num w:numId="10" w16cid:durableId="358511230">
    <w:abstractNumId w:val="16"/>
  </w:num>
  <w:num w:numId="11" w16cid:durableId="509880427">
    <w:abstractNumId w:val="21"/>
  </w:num>
  <w:num w:numId="12" w16cid:durableId="1110588720">
    <w:abstractNumId w:val="29"/>
  </w:num>
  <w:num w:numId="13" w16cid:durableId="611402188">
    <w:abstractNumId w:val="6"/>
  </w:num>
  <w:num w:numId="14" w16cid:durableId="9374150">
    <w:abstractNumId w:val="20"/>
  </w:num>
  <w:num w:numId="15" w16cid:durableId="35157801">
    <w:abstractNumId w:val="17"/>
  </w:num>
  <w:num w:numId="16" w16cid:durableId="579484603">
    <w:abstractNumId w:val="10"/>
  </w:num>
  <w:num w:numId="17" w16cid:durableId="1607956510">
    <w:abstractNumId w:val="24"/>
  </w:num>
  <w:num w:numId="18" w16cid:durableId="1030186222">
    <w:abstractNumId w:val="19"/>
  </w:num>
  <w:num w:numId="19" w16cid:durableId="1072697498">
    <w:abstractNumId w:val="3"/>
  </w:num>
  <w:num w:numId="20" w16cid:durableId="123351189">
    <w:abstractNumId w:val="18"/>
  </w:num>
  <w:num w:numId="21" w16cid:durableId="1634556007">
    <w:abstractNumId w:val="7"/>
  </w:num>
  <w:num w:numId="22" w16cid:durableId="1608465207">
    <w:abstractNumId w:val="25"/>
  </w:num>
  <w:num w:numId="23" w16cid:durableId="271716601">
    <w:abstractNumId w:val="26"/>
  </w:num>
  <w:num w:numId="24" w16cid:durableId="1507594626">
    <w:abstractNumId w:val="11"/>
  </w:num>
  <w:num w:numId="25" w16cid:durableId="602036443">
    <w:abstractNumId w:val="2"/>
  </w:num>
  <w:num w:numId="26" w16cid:durableId="104859296">
    <w:abstractNumId w:val="22"/>
  </w:num>
  <w:num w:numId="27" w16cid:durableId="1355613656">
    <w:abstractNumId w:val="30"/>
  </w:num>
  <w:num w:numId="28" w16cid:durableId="1784298434">
    <w:abstractNumId w:val="13"/>
  </w:num>
  <w:num w:numId="29" w16cid:durableId="1597132487">
    <w:abstractNumId w:val="33"/>
  </w:num>
  <w:num w:numId="30" w16cid:durableId="1299333538">
    <w:abstractNumId w:val="5"/>
  </w:num>
  <w:num w:numId="31" w16cid:durableId="1328360398">
    <w:abstractNumId w:val="14"/>
  </w:num>
  <w:num w:numId="32" w16cid:durableId="1982997462">
    <w:abstractNumId w:val="32"/>
  </w:num>
  <w:num w:numId="33" w16cid:durableId="889802897">
    <w:abstractNumId w:val="4"/>
  </w:num>
  <w:num w:numId="34" w16cid:durableId="737291317">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A9A"/>
    <w:rsid w:val="000313AC"/>
    <w:rsid w:val="00065135"/>
    <w:rsid w:val="000A3CE3"/>
    <w:rsid w:val="00136143"/>
    <w:rsid w:val="001E2FF4"/>
    <w:rsid w:val="0027356E"/>
    <w:rsid w:val="00275AAC"/>
    <w:rsid w:val="002A20A7"/>
    <w:rsid w:val="002B601D"/>
    <w:rsid w:val="002C2F87"/>
    <w:rsid w:val="003D132F"/>
    <w:rsid w:val="00403F61"/>
    <w:rsid w:val="00404DB5"/>
    <w:rsid w:val="00434080"/>
    <w:rsid w:val="00460D76"/>
    <w:rsid w:val="00463C52"/>
    <w:rsid w:val="004A4634"/>
    <w:rsid w:val="00555978"/>
    <w:rsid w:val="0056363F"/>
    <w:rsid w:val="006074B9"/>
    <w:rsid w:val="00643DD8"/>
    <w:rsid w:val="00695A9A"/>
    <w:rsid w:val="006E07E9"/>
    <w:rsid w:val="006E7BFC"/>
    <w:rsid w:val="00702F34"/>
    <w:rsid w:val="007543FB"/>
    <w:rsid w:val="007557D4"/>
    <w:rsid w:val="007D22CE"/>
    <w:rsid w:val="00803973"/>
    <w:rsid w:val="008261EB"/>
    <w:rsid w:val="008D0E33"/>
    <w:rsid w:val="008E6445"/>
    <w:rsid w:val="00907FC4"/>
    <w:rsid w:val="009C37B9"/>
    <w:rsid w:val="00A235F5"/>
    <w:rsid w:val="00A34D12"/>
    <w:rsid w:val="00A51079"/>
    <w:rsid w:val="00A55524"/>
    <w:rsid w:val="00A64F78"/>
    <w:rsid w:val="00AA1327"/>
    <w:rsid w:val="00AC3E83"/>
    <w:rsid w:val="00AD67A7"/>
    <w:rsid w:val="00AE0055"/>
    <w:rsid w:val="00B023E3"/>
    <w:rsid w:val="00B24B4E"/>
    <w:rsid w:val="00B333AD"/>
    <w:rsid w:val="00B544C9"/>
    <w:rsid w:val="00B801E0"/>
    <w:rsid w:val="00BB5B77"/>
    <w:rsid w:val="00BE1C67"/>
    <w:rsid w:val="00C20AB7"/>
    <w:rsid w:val="00C23E95"/>
    <w:rsid w:val="00C4101D"/>
    <w:rsid w:val="00C61512"/>
    <w:rsid w:val="00CA65CE"/>
    <w:rsid w:val="00CB3793"/>
    <w:rsid w:val="00CF7150"/>
    <w:rsid w:val="00E530EE"/>
    <w:rsid w:val="00E744CB"/>
    <w:rsid w:val="00E83FD7"/>
    <w:rsid w:val="00E849F9"/>
    <w:rsid w:val="00E908E7"/>
    <w:rsid w:val="00EB0F12"/>
    <w:rsid w:val="00EB732B"/>
    <w:rsid w:val="00F278A1"/>
    <w:rsid w:val="00F63B38"/>
    <w:rsid w:val="00FC5B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3EA44"/>
  <w15:chartTrackingRefBased/>
  <w15:docId w15:val="{5280FCD6-CA4E-4AB4-82C5-92AFCC437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A64F78"/>
    <w:pPr>
      <w:keepNext/>
      <w:spacing w:after="0" w:line="240" w:lineRule="auto"/>
      <w:outlineLvl w:val="0"/>
    </w:pPr>
    <w:rPr>
      <w:rFonts w:ascii="Times New Roman" w:eastAsia="Times New Roman" w:hAnsi="Times New Roman" w:cs="Times New Roman"/>
      <w:b/>
      <w:sz w:val="20"/>
      <w:szCs w:val="20"/>
    </w:rPr>
  </w:style>
  <w:style w:type="paragraph" w:styleId="Ttulo2">
    <w:name w:val="heading 2"/>
    <w:basedOn w:val="Normal"/>
    <w:next w:val="Normal"/>
    <w:link w:val="Ttulo2Car"/>
    <w:qFormat/>
    <w:rsid w:val="00AD67A7"/>
    <w:pPr>
      <w:keepNext/>
      <w:spacing w:after="0" w:line="240" w:lineRule="auto"/>
      <w:jc w:val="both"/>
      <w:outlineLvl w:val="1"/>
    </w:pPr>
    <w:rPr>
      <w:rFonts w:ascii="Arial" w:eastAsia="Times New Roman" w:hAnsi="Arial" w:cs="Times New Roman"/>
      <w:b/>
      <w:szCs w:val="20"/>
      <w:lang w:val="es-ES_tradnl" w:eastAsia="es-ES"/>
    </w:rPr>
  </w:style>
  <w:style w:type="paragraph" w:styleId="Ttulo3">
    <w:name w:val="heading 3"/>
    <w:basedOn w:val="Normal"/>
    <w:next w:val="Normal"/>
    <w:link w:val="Ttulo3Car"/>
    <w:qFormat/>
    <w:rsid w:val="00AD67A7"/>
    <w:pPr>
      <w:keepNext/>
      <w:spacing w:after="0" w:line="240" w:lineRule="auto"/>
      <w:outlineLvl w:val="2"/>
    </w:pPr>
    <w:rPr>
      <w:rFonts w:ascii="Times New Roman" w:eastAsia="Times New Roman" w:hAnsi="Times New Roman" w:cs="Times New Roman"/>
      <w:b/>
      <w:sz w:val="24"/>
      <w:szCs w:val="20"/>
      <w:lang w:eastAsia="es-ES"/>
    </w:rPr>
  </w:style>
  <w:style w:type="paragraph" w:styleId="Ttulo4">
    <w:name w:val="heading 4"/>
    <w:basedOn w:val="Normal"/>
    <w:next w:val="Normal"/>
    <w:link w:val="Ttulo4Car"/>
    <w:qFormat/>
    <w:rsid w:val="00AD67A7"/>
    <w:pPr>
      <w:keepNext/>
      <w:spacing w:after="0" w:line="240" w:lineRule="auto"/>
      <w:jc w:val="both"/>
      <w:outlineLvl w:val="3"/>
    </w:pPr>
    <w:rPr>
      <w:rFonts w:ascii="Times New Roman" w:eastAsia="Times New Roman" w:hAnsi="Times New Roman" w:cs="Times New Roman"/>
      <w:i/>
      <w:sz w:val="24"/>
      <w:szCs w:val="20"/>
      <w:lang w:eastAsia="es-ES"/>
    </w:rPr>
  </w:style>
  <w:style w:type="paragraph" w:styleId="Ttulo5">
    <w:name w:val="heading 5"/>
    <w:basedOn w:val="Normal"/>
    <w:next w:val="Normal"/>
    <w:link w:val="Ttulo5Car"/>
    <w:qFormat/>
    <w:rsid w:val="00AD67A7"/>
    <w:pPr>
      <w:keepNext/>
      <w:spacing w:after="0" w:line="240" w:lineRule="auto"/>
      <w:jc w:val="center"/>
      <w:outlineLvl w:val="4"/>
    </w:pPr>
    <w:rPr>
      <w:rFonts w:ascii="Times New Roman" w:eastAsia="Times New Roman" w:hAnsi="Times New Roman" w:cs="Times New Roman"/>
      <w:sz w:val="24"/>
      <w:szCs w:val="20"/>
      <w:lang w:eastAsia="es-ES"/>
    </w:rPr>
  </w:style>
  <w:style w:type="paragraph" w:styleId="Ttulo6">
    <w:name w:val="heading 6"/>
    <w:basedOn w:val="Normal"/>
    <w:next w:val="Normal"/>
    <w:link w:val="Ttulo6Car"/>
    <w:qFormat/>
    <w:rsid w:val="00AD67A7"/>
    <w:pPr>
      <w:keepNext/>
      <w:spacing w:after="0" w:line="240" w:lineRule="auto"/>
      <w:jc w:val="both"/>
      <w:outlineLvl w:val="5"/>
    </w:pPr>
    <w:rPr>
      <w:rFonts w:ascii="Times New Roman" w:eastAsia="Times New Roman" w:hAnsi="Times New Roman" w:cs="Times New Roman"/>
      <w:sz w:val="24"/>
      <w:szCs w:val="20"/>
      <w:lang w:eastAsia="es-ES"/>
    </w:rPr>
  </w:style>
  <w:style w:type="paragraph" w:styleId="Ttulo7">
    <w:name w:val="heading 7"/>
    <w:basedOn w:val="Normal"/>
    <w:next w:val="Normal"/>
    <w:link w:val="Ttulo7Car"/>
    <w:unhideWhenUsed/>
    <w:qFormat/>
    <w:rsid w:val="00AD67A7"/>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qFormat/>
    <w:rsid w:val="00AD67A7"/>
    <w:pPr>
      <w:keepNext/>
      <w:spacing w:after="0" w:line="240" w:lineRule="auto"/>
      <w:jc w:val="both"/>
      <w:outlineLvl w:val="7"/>
    </w:pPr>
    <w:rPr>
      <w:rFonts w:ascii="Times New Roman" w:eastAsia="Times New Roman" w:hAnsi="Times New Roman" w:cs="Times New Roman"/>
      <w:sz w:val="28"/>
      <w:szCs w:val="20"/>
      <w:lang w:eastAsia="es-ES"/>
    </w:rPr>
  </w:style>
  <w:style w:type="paragraph" w:styleId="Ttulo9">
    <w:name w:val="heading 9"/>
    <w:basedOn w:val="Normal"/>
    <w:next w:val="Normal"/>
    <w:link w:val="Ttulo9Car"/>
    <w:qFormat/>
    <w:rsid w:val="00AD67A7"/>
    <w:pPr>
      <w:keepNext/>
      <w:spacing w:after="0" w:line="240" w:lineRule="auto"/>
      <w:jc w:val="both"/>
      <w:outlineLvl w:val="8"/>
    </w:pPr>
    <w:rPr>
      <w:rFonts w:ascii="Times New Roman" w:eastAsia="Times New Roman" w:hAnsi="Times New Roman" w:cs="Times New Roman"/>
      <w:b/>
      <w:sz w:val="28"/>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B0F12"/>
    <w:pPr>
      <w:ind w:left="720"/>
      <w:contextualSpacing/>
    </w:pPr>
  </w:style>
  <w:style w:type="character" w:customStyle="1" w:styleId="Ttulo1Car">
    <w:name w:val="Título 1 Car"/>
    <w:basedOn w:val="Fuentedeprrafopredeter"/>
    <w:link w:val="Ttulo1"/>
    <w:rsid w:val="00A64F78"/>
    <w:rPr>
      <w:rFonts w:ascii="Times New Roman" w:eastAsia="Times New Roman" w:hAnsi="Times New Roman" w:cs="Times New Roman"/>
      <w:b/>
      <w:sz w:val="20"/>
      <w:szCs w:val="20"/>
    </w:rPr>
  </w:style>
  <w:style w:type="paragraph" w:customStyle="1" w:styleId="Default">
    <w:name w:val="Default"/>
    <w:rsid w:val="00643DD8"/>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643DD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7Car">
    <w:name w:val="Título 7 Car"/>
    <w:basedOn w:val="Fuentedeprrafopredeter"/>
    <w:link w:val="Ttulo7"/>
    <w:uiPriority w:val="9"/>
    <w:semiHidden/>
    <w:rsid w:val="00AD67A7"/>
    <w:rPr>
      <w:rFonts w:asciiTheme="majorHAnsi" w:eastAsiaTheme="majorEastAsia" w:hAnsiTheme="majorHAnsi" w:cstheme="majorBidi"/>
      <w:i/>
      <w:iCs/>
      <w:color w:val="1F3763" w:themeColor="accent1" w:themeShade="7F"/>
    </w:rPr>
  </w:style>
  <w:style w:type="character" w:customStyle="1" w:styleId="Ttulo2Car">
    <w:name w:val="Título 2 Car"/>
    <w:basedOn w:val="Fuentedeprrafopredeter"/>
    <w:link w:val="Ttulo2"/>
    <w:rsid w:val="00AD67A7"/>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AD67A7"/>
    <w:rPr>
      <w:rFonts w:ascii="Times New Roman" w:eastAsia="Times New Roman" w:hAnsi="Times New Roman" w:cs="Times New Roman"/>
      <w:b/>
      <w:sz w:val="24"/>
      <w:szCs w:val="20"/>
      <w:lang w:eastAsia="es-ES"/>
    </w:rPr>
  </w:style>
  <w:style w:type="character" w:customStyle="1" w:styleId="Ttulo4Car">
    <w:name w:val="Título 4 Car"/>
    <w:basedOn w:val="Fuentedeprrafopredeter"/>
    <w:link w:val="Ttulo4"/>
    <w:rsid w:val="00AD67A7"/>
    <w:rPr>
      <w:rFonts w:ascii="Times New Roman" w:eastAsia="Times New Roman" w:hAnsi="Times New Roman" w:cs="Times New Roman"/>
      <w:i/>
      <w:sz w:val="24"/>
      <w:szCs w:val="20"/>
      <w:lang w:eastAsia="es-ES"/>
    </w:rPr>
  </w:style>
  <w:style w:type="character" w:customStyle="1" w:styleId="Ttulo5Car">
    <w:name w:val="Título 5 Car"/>
    <w:basedOn w:val="Fuentedeprrafopredeter"/>
    <w:link w:val="Ttulo5"/>
    <w:rsid w:val="00AD67A7"/>
    <w:rPr>
      <w:rFonts w:ascii="Times New Roman" w:eastAsia="Times New Roman" w:hAnsi="Times New Roman" w:cs="Times New Roman"/>
      <w:sz w:val="24"/>
      <w:szCs w:val="20"/>
      <w:lang w:eastAsia="es-ES"/>
    </w:rPr>
  </w:style>
  <w:style w:type="character" w:customStyle="1" w:styleId="Ttulo6Car">
    <w:name w:val="Título 6 Car"/>
    <w:basedOn w:val="Fuentedeprrafopredeter"/>
    <w:link w:val="Ttulo6"/>
    <w:rsid w:val="00AD67A7"/>
    <w:rPr>
      <w:rFonts w:ascii="Times New Roman" w:eastAsia="Times New Roman" w:hAnsi="Times New Roman" w:cs="Times New Roman"/>
      <w:sz w:val="24"/>
      <w:szCs w:val="20"/>
      <w:lang w:eastAsia="es-ES"/>
    </w:rPr>
  </w:style>
  <w:style w:type="character" w:customStyle="1" w:styleId="Ttulo8Car">
    <w:name w:val="Título 8 Car"/>
    <w:basedOn w:val="Fuentedeprrafopredeter"/>
    <w:link w:val="Ttulo8"/>
    <w:rsid w:val="00AD67A7"/>
    <w:rPr>
      <w:rFonts w:ascii="Times New Roman" w:eastAsia="Times New Roman" w:hAnsi="Times New Roman" w:cs="Times New Roman"/>
      <w:sz w:val="28"/>
      <w:szCs w:val="20"/>
      <w:lang w:eastAsia="es-ES"/>
    </w:rPr>
  </w:style>
  <w:style w:type="character" w:customStyle="1" w:styleId="Ttulo9Car">
    <w:name w:val="Título 9 Car"/>
    <w:basedOn w:val="Fuentedeprrafopredeter"/>
    <w:link w:val="Ttulo9"/>
    <w:rsid w:val="00AD67A7"/>
    <w:rPr>
      <w:rFonts w:ascii="Times New Roman" w:eastAsia="Times New Roman" w:hAnsi="Times New Roman" w:cs="Times New Roman"/>
      <w:b/>
      <w:sz w:val="28"/>
      <w:szCs w:val="20"/>
      <w:lang w:eastAsia="es-ES"/>
    </w:rPr>
  </w:style>
  <w:style w:type="paragraph" w:styleId="Textoindependiente">
    <w:name w:val="Body Text"/>
    <w:basedOn w:val="Normal"/>
    <w:link w:val="TextoindependienteCar"/>
    <w:rsid w:val="00AD67A7"/>
    <w:pPr>
      <w:spacing w:after="0" w:line="240" w:lineRule="auto"/>
    </w:pPr>
    <w:rPr>
      <w:rFonts w:ascii="Arial" w:eastAsia="Times New Roman" w:hAnsi="Arial" w:cs="Times New Roman"/>
      <w:szCs w:val="20"/>
      <w:lang w:val="es-ES_tradnl" w:eastAsia="es-ES"/>
    </w:rPr>
  </w:style>
  <w:style w:type="character" w:customStyle="1" w:styleId="TextoindependienteCar">
    <w:name w:val="Texto independiente Car"/>
    <w:basedOn w:val="Fuentedeprrafopredeter"/>
    <w:link w:val="Textoindependiente"/>
    <w:rsid w:val="00AD67A7"/>
    <w:rPr>
      <w:rFonts w:ascii="Arial" w:eastAsia="Times New Roman" w:hAnsi="Arial" w:cs="Times New Roman"/>
      <w:szCs w:val="20"/>
      <w:lang w:val="es-ES_tradnl" w:eastAsia="es-ES"/>
    </w:rPr>
  </w:style>
  <w:style w:type="paragraph" w:styleId="Sangradetextonormal">
    <w:name w:val="Body Text Indent"/>
    <w:basedOn w:val="Normal"/>
    <w:link w:val="SangradetextonormalCar"/>
    <w:rsid w:val="00AD67A7"/>
    <w:pPr>
      <w:spacing w:after="0" w:line="240" w:lineRule="auto"/>
      <w:ind w:firstLine="708"/>
      <w:jc w:val="both"/>
    </w:pPr>
    <w:rPr>
      <w:rFonts w:ascii="Arial" w:eastAsia="Times New Roman" w:hAnsi="Arial" w:cs="Times New Roman"/>
      <w:szCs w:val="20"/>
      <w:lang w:eastAsia="es-ES"/>
    </w:rPr>
  </w:style>
  <w:style w:type="character" w:customStyle="1" w:styleId="SangradetextonormalCar">
    <w:name w:val="Sangría de texto normal Car"/>
    <w:basedOn w:val="Fuentedeprrafopredeter"/>
    <w:link w:val="Sangradetextonormal"/>
    <w:rsid w:val="00AD67A7"/>
    <w:rPr>
      <w:rFonts w:ascii="Arial" w:eastAsia="Times New Roman" w:hAnsi="Arial" w:cs="Times New Roman"/>
      <w:szCs w:val="20"/>
      <w:lang w:eastAsia="es-ES"/>
    </w:rPr>
  </w:style>
  <w:style w:type="paragraph" w:styleId="Encabezado">
    <w:name w:val="header"/>
    <w:basedOn w:val="Normal"/>
    <w:link w:val="EncabezadoCar"/>
    <w:rsid w:val="00AD67A7"/>
    <w:pPr>
      <w:tabs>
        <w:tab w:val="center" w:pos="4252"/>
        <w:tab w:val="right" w:pos="8504"/>
      </w:tabs>
      <w:spacing w:after="0" w:line="240" w:lineRule="auto"/>
    </w:pPr>
    <w:rPr>
      <w:rFonts w:ascii="Times New Roman" w:eastAsia="Times New Roman" w:hAnsi="Times New Roman" w:cs="Times New Roman"/>
      <w:sz w:val="24"/>
      <w:szCs w:val="20"/>
      <w:lang w:eastAsia="es-ES"/>
    </w:rPr>
  </w:style>
  <w:style w:type="character" w:customStyle="1" w:styleId="EncabezadoCar">
    <w:name w:val="Encabezado Car"/>
    <w:basedOn w:val="Fuentedeprrafopredeter"/>
    <w:link w:val="Encabezado"/>
    <w:rsid w:val="00AD67A7"/>
    <w:rPr>
      <w:rFonts w:ascii="Times New Roman" w:eastAsia="Times New Roman" w:hAnsi="Times New Roman" w:cs="Times New Roman"/>
      <w:sz w:val="24"/>
      <w:szCs w:val="20"/>
      <w:lang w:eastAsia="es-ES"/>
    </w:rPr>
  </w:style>
  <w:style w:type="paragraph" w:styleId="Piedepgina">
    <w:name w:val="footer"/>
    <w:basedOn w:val="Normal"/>
    <w:link w:val="PiedepginaCar"/>
    <w:uiPriority w:val="99"/>
    <w:rsid w:val="00AD67A7"/>
    <w:pPr>
      <w:tabs>
        <w:tab w:val="center" w:pos="4252"/>
        <w:tab w:val="right" w:pos="8504"/>
      </w:tabs>
      <w:spacing w:after="0" w:line="240" w:lineRule="auto"/>
    </w:pPr>
    <w:rPr>
      <w:rFonts w:ascii="Times New Roman" w:eastAsia="Times New Roman" w:hAnsi="Times New Roman" w:cs="Times New Roman"/>
      <w:sz w:val="24"/>
      <w:szCs w:val="20"/>
      <w:lang w:eastAsia="es-ES"/>
    </w:rPr>
  </w:style>
  <w:style w:type="character" w:customStyle="1" w:styleId="PiedepginaCar">
    <w:name w:val="Pie de página Car"/>
    <w:basedOn w:val="Fuentedeprrafopredeter"/>
    <w:link w:val="Piedepgina"/>
    <w:uiPriority w:val="99"/>
    <w:rsid w:val="00AD67A7"/>
    <w:rPr>
      <w:rFonts w:ascii="Times New Roman" w:eastAsia="Times New Roman" w:hAnsi="Times New Roman" w:cs="Times New Roman"/>
      <w:sz w:val="24"/>
      <w:szCs w:val="20"/>
      <w:lang w:eastAsia="es-ES"/>
    </w:rPr>
  </w:style>
  <w:style w:type="character" w:styleId="Nmerodepgina">
    <w:name w:val="page number"/>
    <w:basedOn w:val="Fuentedeprrafopredeter"/>
    <w:rsid w:val="00AD67A7"/>
  </w:style>
  <w:style w:type="paragraph" w:styleId="Mapadeldocumento">
    <w:name w:val="Document Map"/>
    <w:basedOn w:val="Normal"/>
    <w:link w:val="MapadeldocumentoCar"/>
    <w:semiHidden/>
    <w:rsid w:val="00AD67A7"/>
    <w:pPr>
      <w:shd w:val="clear" w:color="auto" w:fill="000080"/>
      <w:spacing w:after="0" w:line="240" w:lineRule="auto"/>
    </w:pPr>
    <w:rPr>
      <w:rFonts w:ascii="Tahoma" w:eastAsia="Times New Roman" w:hAnsi="Tahoma" w:cs="Times New Roman"/>
      <w:sz w:val="24"/>
      <w:szCs w:val="20"/>
      <w:lang w:eastAsia="es-ES"/>
    </w:rPr>
  </w:style>
  <w:style w:type="character" w:customStyle="1" w:styleId="MapadeldocumentoCar">
    <w:name w:val="Mapa del documento Car"/>
    <w:basedOn w:val="Fuentedeprrafopredeter"/>
    <w:link w:val="Mapadeldocumento"/>
    <w:semiHidden/>
    <w:rsid w:val="00AD67A7"/>
    <w:rPr>
      <w:rFonts w:ascii="Tahoma" w:eastAsia="Times New Roman" w:hAnsi="Tahoma" w:cs="Times New Roman"/>
      <w:sz w:val="24"/>
      <w:szCs w:val="20"/>
      <w:shd w:val="clear" w:color="auto" w:fill="000080"/>
      <w:lang w:eastAsia="es-ES"/>
    </w:rPr>
  </w:style>
  <w:style w:type="paragraph" w:styleId="Sangra3detindependiente">
    <w:name w:val="Body Text Indent 3"/>
    <w:basedOn w:val="Normal"/>
    <w:link w:val="Sangra3detindependienteCar"/>
    <w:rsid w:val="00AD67A7"/>
    <w:pPr>
      <w:spacing w:after="0" w:line="240" w:lineRule="auto"/>
      <w:ind w:firstLine="708"/>
      <w:jc w:val="both"/>
    </w:pPr>
    <w:rPr>
      <w:rFonts w:ascii="Arial" w:eastAsia="Times New Roman" w:hAnsi="Arial" w:cs="Times New Roman"/>
      <w:szCs w:val="20"/>
      <w:lang w:val="es-ES_tradnl" w:eastAsia="es-ES"/>
    </w:rPr>
  </w:style>
  <w:style w:type="character" w:customStyle="1" w:styleId="Sangra3detindependienteCar">
    <w:name w:val="Sangría 3 de t. independiente Car"/>
    <w:basedOn w:val="Fuentedeprrafopredeter"/>
    <w:link w:val="Sangra3detindependiente"/>
    <w:rsid w:val="00AD67A7"/>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AD67A7"/>
    <w:pPr>
      <w:spacing w:after="0" w:line="240" w:lineRule="auto"/>
    </w:pPr>
    <w:rPr>
      <w:rFonts w:ascii="Arial" w:eastAsia="Times New Roman" w:hAnsi="Arial" w:cs="Times New Roman"/>
      <w:szCs w:val="20"/>
      <w:lang w:eastAsia="es-ES"/>
    </w:rPr>
  </w:style>
  <w:style w:type="character" w:customStyle="1" w:styleId="Textoindependiente2Car">
    <w:name w:val="Texto independiente 2 Car"/>
    <w:basedOn w:val="Fuentedeprrafopredeter"/>
    <w:link w:val="Textoindependiente2"/>
    <w:rsid w:val="00AD67A7"/>
    <w:rPr>
      <w:rFonts w:ascii="Arial" w:eastAsia="Times New Roman" w:hAnsi="Arial" w:cs="Times New Roman"/>
      <w:szCs w:val="20"/>
      <w:lang w:eastAsia="es-ES"/>
    </w:rPr>
  </w:style>
  <w:style w:type="paragraph" w:styleId="Sangra2detindependiente">
    <w:name w:val="Body Text Indent 2"/>
    <w:basedOn w:val="Normal"/>
    <w:link w:val="Sangra2detindependienteCar"/>
    <w:rsid w:val="00AD67A7"/>
    <w:pPr>
      <w:spacing w:after="0" w:line="240" w:lineRule="auto"/>
      <w:ind w:left="284" w:hanging="284"/>
      <w:jc w:val="both"/>
    </w:pPr>
    <w:rPr>
      <w:rFonts w:ascii="Arial" w:eastAsia="Times New Roman" w:hAnsi="Arial" w:cs="Times New Roman"/>
      <w:szCs w:val="20"/>
      <w:lang w:val="es-ES_tradnl" w:eastAsia="es-ES"/>
    </w:rPr>
  </w:style>
  <w:style w:type="character" w:customStyle="1" w:styleId="Sangra2detindependienteCar">
    <w:name w:val="Sangría 2 de t. independiente Car"/>
    <w:basedOn w:val="Fuentedeprrafopredeter"/>
    <w:link w:val="Sangra2detindependiente"/>
    <w:rsid w:val="00AD67A7"/>
    <w:rPr>
      <w:rFonts w:ascii="Arial" w:eastAsia="Times New Roman" w:hAnsi="Arial" w:cs="Times New Roman"/>
      <w:szCs w:val="20"/>
      <w:lang w:val="es-ES_tradnl" w:eastAsia="es-ES"/>
    </w:rPr>
  </w:style>
  <w:style w:type="paragraph" w:styleId="Descripcin">
    <w:name w:val="caption"/>
    <w:basedOn w:val="Normal"/>
    <w:next w:val="Normal"/>
    <w:qFormat/>
    <w:rsid w:val="00AD67A7"/>
    <w:pPr>
      <w:spacing w:after="0" w:line="240" w:lineRule="auto"/>
      <w:jc w:val="both"/>
    </w:pPr>
    <w:rPr>
      <w:rFonts w:ascii="Times New Roman" w:eastAsia="Times New Roman" w:hAnsi="Times New Roman" w:cs="Times New Roman"/>
      <w:b/>
      <w:sz w:val="24"/>
      <w:szCs w:val="20"/>
      <w:lang w:eastAsia="es-ES"/>
    </w:rPr>
  </w:style>
  <w:style w:type="character" w:styleId="Refdecomentario">
    <w:name w:val="annotation reference"/>
    <w:basedOn w:val="Fuentedeprrafopredeter"/>
    <w:semiHidden/>
    <w:rsid w:val="00AD67A7"/>
    <w:rPr>
      <w:sz w:val="16"/>
    </w:rPr>
  </w:style>
  <w:style w:type="paragraph" w:styleId="Textocomentario">
    <w:name w:val="annotation text"/>
    <w:basedOn w:val="Normal"/>
    <w:link w:val="TextocomentarioCar"/>
    <w:semiHidden/>
    <w:rsid w:val="00AD67A7"/>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semiHidden/>
    <w:rsid w:val="00AD67A7"/>
    <w:rPr>
      <w:rFonts w:ascii="Times New Roman" w:eastAsia="Times New Roman" w:hAnsi="Times New Roman" w:cs="Times New Roman"/>
      <w:sz w:val="20"/>
      <w:szCs w:val="20"/>
      <w:lang w:eastAsia="es-ES"/>
    </w:rPr>
  </w:style>
  <w:style w:type="paragraph" w:styleId="Ttulo">
    <w:name w:val="Title"/>
    <w:basedOn w:val="Normal"/>
    <w:link w:val="TtuloCar"/>
    <w:qFormat/>
    <w:rsid w:val="00AD67A7"/>
    <w:pPr>
      <w:spacing w:after="0" w:line="240" w:lineRule="auto"/>
      <w:jc w:val="center"/>
    </w:pPr>
    <w:rPr>
      <w:rFonts w:ascii="Times New Roman" w:eastAsia="Times New Roman" w:hAnsi="Times New Roman" w:cs="Times New Roman"/>
      <w:sz w:val="28"/>
      <w:szCs w:val="20"/>
      <w:lang w:eastAsia="es-ES"/>
    </w:rPr>
  </w:style>
  <w:style w:type="character" w:customStyle="1" w:styleId="TtuloCar">
    <w:name w:val="Título Car"/>
    <w:basedOn w:val="Fuentedeprrafopredeter"/>
    <w:link w:val="Ttulo"/>
    <w:rsid w:val="00AD67A7"/>
    <w:rPr>
      <w:rFonts w:ascii="Times New Roman" w:eastAsia="Times New Roman" w:hAnsi="Times New Roman" w:cs="Times New Roman"/>
      <w:sz w:val="28"/>
      <w:szCs w:val="20"/>
      <w:lang w:eastAsia="es-ES"/>
    </w:rPr>
  </w:style>
  <w:style w:type="paragraph" w:styleId="Subttulo">
    <w:name w:val="Subtitle"/>
    <w:basedOn w:val="Normal"/>
    <w:link w:val="SubttuloCar"/>
    <w:qFormat/>
    <w:rsid w:val="00AD67A7"/>
    <w:pPr>
      <w:spacing w:after="0" w:line="240" w:lineRule="auto"/>
      <w:jc w:val="center"/>
    </w:pPr>
    <w:rPr>
      <w:rFonts w:ascii="Times New Roman" w:eastAsia="Times New Roman" w:hAnsi="Times New Roman" w:cs="Times New Roman"/>
      <w:sz w:val="24"/>
      <w:szCs w:val="20"/>
      <w:lang w:eastAsia="es-ES"/>
    </w:rPr>
  </w:style>
  <w:style w:type="character" w:customStyle="1" w:styleId="SubttuloCar">
    <w:name w:val="Subtítulo Car"/>
    <w:basedOn w:val="Fuentedeprrafopredeter"/>
    <w:link w:val="Subttulo"/>
    <w:rsid w:val="00AD67A7"/>
    <w:rPr>
      <w:rFonts w:ascii="Times New Roman" w:eastAsia="Times New Roman" w:hAnsi="Times New Roman" w:cs="Times New Roman"/>
      <w:sz w:val="24"/>
      <w:szCs w:val="20"/>
      <w:lang w:eastAsia="es-ES"/>
    </w:rPr>
  </w:style>
  <w:style w:type="paragraph" w:styleId="Textoindependiente3">
    <w:name w:val="Body Text 3"/>
    <w:basedOn w:val="Normal"/>
    <w:link w:val="Textoindependiente3Car"/>
    <w:rsid w:val="00AD67A7"/>
    <w:pPr>
      <w:spacing w:after="0" w:line="240" w:lineRule="auto"/>
      <w:jc w:val="both"/>
    </w:pPr>
    <w:rPr>
      <w:rFonts w:ascii="Times New Roman" w:eastAsia="Times New Roman" w:hAnsi="Times New Roman" w:cs="Times New Roman"/>
      <w:sz w:val="24"/>
      <w:szCs w:val="20"/>
      <w:lang w:val="es-ES_tradnl" w:eastAsia="es-ES"/>
    </w:rPr>
  </w:style>
  <w:style w:type="character" w:customStyle="1" w:styleId="Textoindependiente3Car">
    <w:name w:val="Texto independiente 3 Car"/>
    <w:basedOn w:val="Fuentedeprrafopredeter"/>
    <w:link w:val="Textoindependiente3"/>
    <w:rsid w:val="00AD67A7"/>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semiHidden/>
    <w:rsid w:val="00AD67A7"/>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semiHidden/>
    <w:rsid w:val="00AD67A7"/>
    <w:rPr>
      <w:rFonts w:ascii="Tahoma" w:eastAsia="Times New Roman" w:hAnsi="Tahoma" w:cs="Tahoma"/>
      <w:sz w:val="16"/>
      <w:szCs w:val="16"/>
      <w:lang w:eastAsia="es-ES"/>
    </w:rPr>
  </w:style>
  <w:style w:type="paragraph" w:customStyle="1" w:styleId="PieTabFig">
    <w:name w:val="Pie_Tab&amp;Fig"/>
    <w:basedOn w:val="Normal"/>
    <w:autoRedefine/>
    <w:rsid w:val="00AD67A7"/>
    <w:pPr>
      <w:spacing w:before="120" w:after="0" w:line="240" w:lineRule="auto"/>
      <w:jc w:val="both"/>
    </w:pPr>
    <w:rPr>
      <w:rFonts w:ascii="Garamond" w:eastAsia="Times New Roman" w:hAnsi="Garamond" w:cs="Times New Roman"/>
      <w:lang w:eastAsia="es-ES"/>
    </w:rPr>
  </w:style>
  <w:style w:type="paragraph" w:styleId="NormalWeb">
    <w:name w:val="Normal (Web)"/>
    <w:basedOn w:val="Normal"/>
    <w:uiPriority w:val="99"/>
    <w:unhideWhenUsed/>
    <w:rsid w:val="00AD67A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ipervnculo">
    <w:name w:val="Hyperlink"/>
    <w:basedOn w:val="Fuentedeprrafopredeter"/>
    <w:rsid w:val="00AD67A7"/>
    <w:rPr>
      <w:color w:val="0563C1" w:themeColor="hyperlink"/>
      <w:u w:val="single"/>
    </w:rPr>
  </w:style>
  <w:style w:type="character" w:customStyle="1" w:styleId="st1">
    <w:name w:val="st1"/>
    <w:basedOn w:val="Fuentedeprrafopredeter"/>
    <w:rsid w:val="00AD67A7"/>
  </w:style>
  <w:style w:type="character" w:styleId="Mencinsinresolver">
    <w:name w:val="Unresolved Mention"/>
    <w:basedOn w:val="Fuentedeprrafopredeter"/>
    <w:uiPriority w:val="99"/>
    <w:semiHidden/>
    <w:unhideWhenUsed/>
    <w:rsid w:val="002C2F87"/>
    <w:rPr>
      <w:color w:val="605E5C"/>
      <w:shd w:val="clear" w:color="auto" w:fill="E1DFDD"/>
    </w:rPr>
  </w:style>
  <w:style w:type="paragraph" w:styleId="Textonotaalfinal">
    <w:name w:val="endnote text"/>
    <w:basedOn w:val="Normal"/>
    <w:link w:val="TextonotaalfinalCar"/>
    <w:uiPriority w:val="99"/>
    <w:semiHidden/>
    <w:unhideWhenUsed/>
    <w:rsid w:val="007557D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557D4"/>
    <w:rPr>
      <w:sz w:val="20"/>
      <w:szCs w:val="20"/>
    </w:rPr>
  </w:style>
  <w:style w:type="character" w:styleId="Refdenotaalfinal">
    <w:name w:val="endnote reference"/>
    <w:basedOn w:val="Fuentedeprrafopredeter"/>
    <w:uiPriority w:val="99"/>
    <w:semiHidden/>
    <w:unhideWhenUsed/>
    <w:rsid w:val="007557D4"/>
    <w:rPr>
      <w:vertAlign w:val="superscript"/>
    </w:rPr>
  </w:style>
  <w:style w:type="table" w:customStyle="1" w:styleId="TableNormal">
    <w:name w:val="Table Normal"/>
    <w:uiPriority w:val="2"/>
    <w:semiHidden/>
    <w:unhideWhenUsed/>
    <w:qFormat/>
    <w:rsid w:val="007557D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557D4"/>
    <w:pPr>
      <w:widowControl w:val="0"/>
      <w:autoSpaceDE w:val="0"/>
      <w:autoSpaceDN w:val="0"/>
      <w:spacing w:after="0" w:line="240" w:lineRule="auto"/>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gestion3.urjc.es/guiasdocent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doi.org/10.15470/gkizn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23CAA-CA74-48F8-8325-4830E8376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1223</TotalTime>
  <Pages>22</Pages>
  <Words>6554</Words>
  <Characters>36051</Characters>
  <Application>Microsoft Office Word</Application>
  <DocSecurity>0</DocSecurity>
  <Lines>300</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Sánchez Hernández</dc:creator>
  <cp:keywords/>
  <dc:description/>
  <cp:lastModifiedBy>Javier Sánchez Hernández</cp:lastModifiedBy>
  <cp:revision>42</cp:revision>
  <cp:lastPrinted>2023-01-13T10:25:00Z</cp:lastPrinted>
  <dcterms:created xsi:type="dcterms:W3CDTF">2023-01-11T18:36:00Z</dcterms:created>
  <dcterms:modified xsi:type="dcterms:W3CDTF">2023-01-14T08:31:00Z</dcterms:modified>
</cp:coreProperties>
</file>