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4"/>
        </w:rPr>
      </w:pPr>
    </w:p>
    <w:p>
      <w:pPr>
        <w:pStyle w:val="BodyText"/>
        <w:ind w:left="7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38786" cy="498919"/>
            <wp:effectExtent l="0" t="0" r="0" b="0"/>
            <wp:docPr id="1" name="image1.png" descr="25 aniversari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786" cy="49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1"/>
        <w:spacing w:line="360" w:lineRule="auto" w:before="101"/>
        <w:ind w:left="3743" w:right="3240" w:firstLine="792"/>
      </w:pPr>
      <w:r>
        <w:rPr/>
        <w:t>GRADO DE BIOLOGÍA</w:t>
      </w:r>
      <w:r>
        <w:rPr>
          <w:spacing w:val="1"/>
        </w:rPr>
        <w:t> </w:t>
      </w:r>
      <w:r>
        <w:rPr/>
        <w:t>FISIOLOGÍA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ECOLOGÍA</w:t>
      </w:r>
      <w:r>
        <w:rPr>
          <w:spacing w:val="-4"/>
        </w:rPr>
        <w:t> </w:t>
      </w:r>
      <w:r>
        <w:rPr/>
        <w:t>MICROBIANA.</w:t>
      </w:r>
    </w:p>
    <w:p>
      <w:pPr>
        <w:spacing w:before="1"/>
        <w:ind w:left="4741" w:right="0" w:firstLine="0"/>
        <w:jc w:val="left"/>
        <w:rPr>
          <w:b/>
          <w:sz w:val="22"/>
        </w:rPr>
      </w:pPr>
      <w:r>
        <w:rPr>
          <w:b/>
          <w:sz w:val="22"/>
        </w:rPr>
        <w:t>PRÁCTICAS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2023</w:t>
      </w:r>
    </w:p>
    <w:p>
      <w:pPr>
        <w:pStyle w:val="BodyText"/>
        <w:spacing w:line="360" w:lineRule="auto" w:before="124"/>
        <w:ind w:left="4470" w:right="3964"/>
        <w:jc w:val="center"/>
      </w:pPr>
      <w:r>
        <w:rPr/>
        <w:t>Natalia González-Benítez</w:t>
      </w:r>
      <w:r>
        <w:rPr>
          <w:spacing w:val="-48"/>
        </w:rPr>
        <w:t> </w:t>
      </w:r>
      <w:hyperlink r:id="rId6">
        <w:r>
          <w:rPr/>
          <w:t>natalia.gonzalez@urjc.es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/>
        <w:t>TRANSFORMACIÓN</w:t>
      </w:r>
      <w:r>
        <w:rPr>
          <w:spacing w:val="-6"/>
        </w:rPr>
        <w:t> </w:t>
      </w:r>
      <w:r>
        <w:rPr/>
        <w:t>BACTERIANA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08" w:lineRule="auto" w:before="208"/>
        <w:ind w:left="809" w:right="610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©2023 Autora Natalia González-Benítez</w:t>
      </w:r>
      <w:r>
        <w:rPr>
          <w:rFonts w:ascii="Arial" w:hAnsi="Arial"/>
          <w:spacing w:val="-53"/>
          <w:sz w:val="20"/>
        </w:rPr>
        <w:t> </w:t>
      </w:r>
      <w:r>
        <w:rPr>
          <w:rFonts w:ascii="Arial" w:hAnsi="Arial"/>
          <w:sz w:val="20"/>
        </w:rPr>
        <w:t>Algunos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derechos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reservados</w:t>
      </w:r>
    </w:p>
    <w:p>
      <w:pPr>
        <w:spacing w:line="190" w:lineRule="exact" w:before="0"/>
        <w:ind w:left="809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Este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documento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distribuye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bajo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licencia</w:t>
      </w:r>
    </w:p>
    <w:p>
      <w:pPr>
        <w:spacing w:line="208" w:lineRule="auto" w:before="10"/>
        <w:ind w:left="809" w:right="3625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“Atribución-CompartirIgual 4.0 Internacional” de Creative Commons,</w:t>
      </w:r>
      <w:r>
        <w:rPr>
          <w:rFonts w:ascii="Arial" w:hAnsi="Arial"/>
          <w:spacing w:val="-53"/>
          <w:sz w:val="20"/>
        </w:rPr>
        <w:t> </w:t>
      </w:r>
      <w:r>
        <w:rPr>
          <w:rFonts w:ascii="Arial" w:hAnsi="Arial"/>
          <w:sz w:val="20"/>
        </w:rPr>
        <w:t>disponible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en</w:t>
      </w:r>
    </w:p>
    <w:p>
      <w:pPr>
        <w:spacing w:line="205" w:lineRule="exact" w:before="0"/>
        <w:ind w:left="809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https://creativecommons.org/licenses/by-sa/4.0/deed.es</w:t>
      </w:r>
    </w:p>
    <w:p>
      <w:pPr>
        <w:spacing w:after="0" w:line="205" w:lineRule="exact"/>
        <w:jc w:val="left"/>
        <w:rPr>
          <w:rFonts w:ascii="Arial"/>
          <w:sz w:val="20"/>
        </w:rPr>
        <w:sectPr>
          <w:type w:val="continuous"/>
          <w:pgSz w:w="11910" w:h="16840"/>
          <w:pgMar w:top="1580" w:bottom="280" w:left="460" w:right="960"/>
        </w:sectPr>
      </w:pPr>
    </w:p>
    <w:p>
      <w:pPr>
        <w:pStyle w:val="Heading1"/>
        <w:spacing w:before="8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685291</wp:posOffset>
            </wp:positionH>
            <wp:positionV relativeFrom="paragraph">
              <wp:posOffset>236770</wp:posOffset>
            </wp:positionV>
            <wp:extent cx="1734113" cy="162818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113" cy="162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TRANSFORMACIÓN</w:t>
      </w:r>
      <w:r>
        <w:rPr>
          <w:spacing w:val="-5"/>
        </w:rPr>
        <w:t> </w:t>
      </w:r>
      <w:r>
        <w:rPr/>
        <w:t>BACTERIANA</w:t>
      </w:r>
      <w:r>
        <w:rPr>
          <w:spacing w:val="-4"/>
        </w:rPr>
        <w:t> </w:t>
      </w:r>
      <w:r>
        <w:rPr/>
        <w:t>REGULACION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OPERONES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4300"/>
      </w:pPr>
      <w:r>
        <w:rPr/>
        <w:t>Este</w:t>
      </w:r>
      <w:r>
        <w:rPr>
          <w:spacing w:val="-3"/>
        </w:rPr>
        <w:t> </w:t>
      </w:r>
      <w:r>
        <w:rPr/>
        <w:t>plásmido</w:t>
      </w:r>
      <w:r>
        <w:rPr>
          <w:spacing w:val="-3"/>
        </w:rPr>
        <w:t> </w:t>
      </w:r>
      <w:r>
        <w:rPr/>
        <w:t>pGLO</w:t>
      </w:r>
      <w:r>
        <w:rPr>
          <w:spacing w:val="-5"/>
        </w:rPr>
        <w:t> </w:t>
      </w:r>
      <w:r>
        <w:rPr/>
        <w:t>contiene:</w:t>
      </w:r>
    </w:p>
    <w:p>
      <w:pPr>
        <w:pStyle w:val="ListParagraph"/>
        <w:numPr>
          <w:ilvl w:val="0"/>
          <w:numId w:val="1"/>
        </w:numPr>
        <w:tabs>
          <w:tab w:pos="4502" w:val="left" w:leader="none"/>
        </w:tabs>
        <w:spacing w:line="252" w:lineRule="exact" w:before="2" w:after="0"/>
        <w:ind w:left="4501" w:right="0" w:hanging="202"/>
        <w:jc w:val="left"/>
        <w:rPr>
          <w:sz w:val="22"/>
        </w:rPr>
      </w:pPr>
      <w:r>
        <w:rPr>
          <w:sz w:val="22"/>
        </w:rPr>
        <w:t>Gen</w:t>
      </w:r>
      <w:r>
        <w:rPr>
          <w:spacing w:val="-4"/>
          <w:sz w:val="22"/>
        </w:rPr>
        <w:t> </w:t>
      </w:r>
      <w:r>
        <w:rPr>
          <w:b/>
          <w:i/>
          <w:sz w:val="22"/>
        </w:rPr>
        <w:t>araC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codifica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proteína</w:t>
      </w:r>
      <w:r>
        <w:rPr>
          <w:spacing w:val="-2"/>
          <w:sz w:val="22"/>
        </w:rPr>
        <w:t> </w:t>
      </w:r>
      <w:r>
        <w:rPr>
          <w:sz w:val="22"/>
        </w:rPr>
        <w:t>reguladora</w:t>
      </w:r>
    </w:p>
    <w:p>
      <w:pPr>
        <w:pStyle w:val="ListParagraph"/>
        <w:numPr>
          <w:ilvl w:val="0"/>
          <w:numId w:val="1"/>
        </w:numPr>
        <w:tabs>
          <w:tab w:pos="4502" w:val="left" w:leader="none"/>
        </w:tabs>
        <w:spacing w:line="252" w:lineRule="exact" w:before="0" w:after="0"/>
        <w:ind w:left="4501" w:right="0" w:hanging="202"/>
        <w:jc w:val="left"/>
        <w:rPr>
          <w:sz w:val="22"/>
        </w:rPr>
      </w:pPr>
      <w:r>
        <w:rPr>
          <w:sz w:val="22"/>
        </w:rPr>
        <w:t>Gen</w:t>
      </w:r>
      <w:r>
        <w:rPr>
          <w:spacing w:val="-5"/>
          <w:sz w:val="22"/>
        </w:rPr>
        <w:t> </w:t>
      </w:r>
      <w:r>
        <w:rPr>
          <w:b/>
          <w:sz w:val="22"/>
        </w:rPr>
        <w:t>GFP</w:t>
      </w:r>
      <w:r>
        <w:rPr>
          <w:b/>
          <w:spacing w:val="-3"/>
          <w:sz w:val="22"/>
        </w:rPr>
        <w:t> </w:t>
      </w:r>
      <w:r>
        <w:rPr>
          <w:sz w:val="22"/>
        </w:rPr>
        <w:t>codifica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fluorescencia.</w:t>
      </w:r>
    </w:p>
    <w:p>
      <w:pPr>
        <w:pStyle w:val="ListParagraph"/>
        <w:numPr>
          <w:ilvl w:val="0"/>
          <w:numId w:val="1"/>
        </w:numPr>
        <w:tabs>
          <w:tab w:pos="4555" w:val="left" w:leader="none"/>
        </w:tabs>
        <w:spacing w:line="240" w:lineRule="auto" w:before="0" w:after="0"/>
        <w:ind w:left="4300" w:right="1845" w:firstLine="0"/>
        <w:jc w:val="left"/>
        <w:rPr>
          <w:sz w:val="22"/>
        </w:rPr>
      </w:pPr>
      <w:r>
        <w:rPr>
          <w:sz w:val="22"/>
        </w:rPr>
        <w:t>Gen</w:t>
      </w:r>
      <w:r>
        <w:rPr>
          <w:spacing w:val="1"/>
          <w:sz w:val="22"/>
        </w:rPr>
        <w:t> </w:t>
      </w:r>
      <w:r>
        <w:rPr>
          <w:b/>
          <w:sz w:val="22"/>
        </w:rPr>
        <w:t>bla</w:t>
      </w:r>
      <w:r>
        <w:rPr>
          <w:b/>
          <w:spacing w:val="1"/>
          <w:sz w:val="22"/>
        </w:rPr>
        <w:t> </w:t>
      </w:r>
      <w:r>
        <w:rPr>
          <w:sz w:val="22"/>
        </w:rPr>
        <w:t>codifica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enzima</w:t>
      </w:r>
      <w:r>
        <w:rPr>
          <w:spacing w:val="1"/>
          <w:sz w:val="22"/>
        </w:rPr>
        <w:t> </w:t>
      </w:r>
      <w:r>
        <w:rPr>
          <w:sz w:val="22"/>
        </w:rPr>
        <w:t>beta-lactamasa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48"/>
          <w:sz w:val="22"/>
        </w:rPr>
        <w:t> </w:t>
      </w:r>
      <w:r>
        <w:rPr>
          <w:sz w:val="22"/>
        </w:rPr>
        <w:t>rompe</w:t>
      </w:r>
      <w:r>
        <w:rPr>
          <w:spacing w:val="-1"/>
          <w:sz w:val="22"/>
        </w:rPr>
        <w:t> </w:t>
      </w:r>
      <w:r>
        <w:rPr>
          <w:sz w:val="22"/>
        </w:rPr>
        <w:t>el antibiótico</w:t>
      </w:r>
      <w:r>
        <w:rPr>
          <w:spacing w:val="-1"/>
          <w:sz w:val="22"/>
        </w:rPr>
        <w:t> </w:t>
      </w:r>
      <w:r>
        <w:rPr>
          <w:sz w:val="22"/>
        </w:rPr>
        <w:t>ampicilina.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2"/>
        <w:ind w:left="617" w:right="0" w:firstLine="0"/>
        <w:jc w:val="left"/>
        <w:rPr>
          <w:b/>
          <w:sz w:val="22"/>
        </w:rPr>
      </w:pPr>
      <w:r>
        <w:rPr>
          <w:b/>
          <w:sz w:val="22"/>
        </w:rPr>
        <w:t>Para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qué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sirve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práctica</w:t>
      </w:r>
    </w:p>
    <w:p>
      <w:pPr>
        <w:pStyle w:val="ListParagraph"/>
        <w:numPr>
          <w:ilvl w:val="0"/>
          <w:numId w:val="2"/>
        </w:numPr>
        <w:tabs>
          <w:tab w:pos="2034" w:val="left" w:leader="none"/>
        </w:tabs>
        <w:spacing w:line="360" w:lineRule="auto" w:before="125" w:after="0"/>
        <w:ind w:left="2048" w:right="114" w:hanging="360"/>
        <w:jc w:val="left"/>
        <w:rPr>
          <w:b/>
          <w:sz w:val="22"/>
        </w:rPr>
      </w:pPr>
      <w:r>
        <w:rPr>
          <w:b/>
          <w:sz w:val="22"/>
        </w:rPr>
        <w:t>Nos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permite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conocer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cómo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funciona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regulación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genes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bacterias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regulación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genética.</w:t>
      </w:r>
    </w:p>
    <w:p>
      <w:pPr>
        <w:pStyle w:val="ListParagraph"/>
        <w:numPr>
          <w:ilvl w:val="0"/>
          <w:numId w:val="2"/>
        </w:numPr>
        <w:tabs>
          <w:tab w:pos="2034" w:val="left" w:leader="none"/>
        </w:tabs>
        <w:spacing w:line="360" w:lineRule="auto" w:before="1" w:after="0"/>
        <w:ind w:left="2048" w:right="111" w:hanging="360"/>
        <w:jc w:val="left"/>
        <w:rPr>
          <w:b/>
          <w:sz w:val="22"/>
        </w:rPr>
      </w:pPr>
      <w:r>
        <w:rPr>
          <w:b/>
          <w:sz w:val="22"/>
        </w:rPr>
        <w:t>Nos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permite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entender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bases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biotecnología.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Cómo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podemos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modificar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fragmentos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ADN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 nuestro interés.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360" w:lineRule="auto"/>
        <w:ind w:left="617" w:right="111"/>
        <w:jc w:val="both"/>
      </w:pPr>
      <w:r>
        <w:rPr>
          <w:b/>
        </w:rPr>
        <w:t>La transformación bacteriana </w:t>
      </w:r>
      <w:r>
        <w:rPr/>
        <w:t>(revisar los apuntes de 2º) es la capacidad de intercambio genético que tienen algunas</w:t>
      </w:r>
      <w:r>
        <w:rPr>
          <w:spacing w:val="1"/>
        </w:rPr>
        <w:t> </w:t>
      </w:r>
      <w:r>
        <w:rPr/>
        <w:t>bacterias para incorporan ADN ) que captan del exterior a sus células (de origen tanto procariota como eucariota). Esta</w:t>
      </w:r>
      <w:r>
        <w:rPr>
          <w:spacing w:val="1"/>
        </w:rPr>
        <w:t> </w:t>
      </w:r>
      <w:r>
        <w:rPr/>
        <w:t>técnica se utiliza en muchas áreas de la biotecnología. En agricultura por ejemplo se utiliza para introducir en plantas a</w:t>
      </w:r>
      <w:r>
        <w:rPr>
          <w:spacing w:val="1"/>
        </w:rPr>
        <w:t> </w:t>
      </w:r>
      <w:r>
        <w:rPr/>
        <w:t>través de la infección con bacterias, genes de resistencia a la sequía, a las altas y bajas temperaturas, a las plagas etc.</w:t>
      </w:r>
      <w:r>
        <w:rPr>
          <w:spacing w:val="1"/>
        </w:rPr>
        <w:t> </w:t>
      </w:r>
      <w:r>
        <w:rPr/>
        <w:t>En biorremediación para que las bacterias puedan degradar contaminantes como vertidos de petróleo, pesticicas etc. En</w:t>
      </w:r>
      <w:r>
        <w:rPr>
          <w:spacing w:val="1"/>
        </w:rPr>
        <w:t> </w:t>
      </w:r>
      <w:r>
        <w:rPr/>
        <w:t>medicina, se pueden inocular genes humanos que sintetizan insulina y otros componentes necesarios para los humanos</w:t>
      </w:r>
      <w:r>
        <w:rPr>
          <w:spacing w:val="1"/>
        </w:rPr>
        <w:t> </w:t>
      </w:r>
      <w:r>
        <w:rPr/>
        <w:t>para que las bacterias los produzcan como si fueran microfábricas trabajando a gran escala. Los genes específicos y de</w:t>
      </w:r>
      <w:r>
        <w:rPr>
          <w:spacing w:val="1"/>
        </w:rPr>
        <w:t> </w:t>
      </w:r>
      <w:r>
        <w:rPr/>
        <w:t>interés se aíslan de ADN procedente de cualquier organismo (desde un humano a otras bacterias) y se insertan en las</w:t>
      </w:r>
      <w:r>
        <w:rPr>
          <w:spacing w:val="1"/>
        </w:rPr>
        <w:t> </w:t>
      </w:r>
      <w:r>
        <w:rPr/>
        <w:t>bacterias</w:t>
      </w:r>
      <w:r>
        <w:rPr>
          <w:spacing w:val="-1"/>
        </w:rPr>
        <w:t> </w:t>
      </w:r>
      <w:r>
        <w:rPr/>
        <w:t>con los diferentes fines</w:t>
      </w:r>
      <w:r>
        <w:rPr>
          <w:spacing w:val="-1"/>
        </w:rPr>
        <w:t> </w:t>
      </w:r>
      <w:r>
        <w:rPr/>
        <w:t>antes explicados.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617" w:right="113"/>
        <w:jc w:val="both"/>
      </w:pPr>
      <w:r>
        <w:rPr/>
        <w:t>En esta práctica se ha inoculado en </w:t>
      </w:r>
      <w:r>
        <w:rPr>
          <w:i/>
        </w:rPr>
        <w:t>Escherichia coli </w:t>
      </w:r>
      <w:r>
        <w:rPr/>
        <w:t>un gen de fluorescencia (GFP; Green Fluorescent Protein) obtenido</w:t>
      </w:r>
      <w:r>
        <w:rPr>
          <w:spacing w:val="1"/>
        </w:rPr>
        <w:t> </w:t>
      </w:r>
      <w:r>
        <w:rPr/>
        <w:t>de una medusa </w:t>
      </w:r>
      <w:r>
        <w:rPr>
          <w:i/>
        </w:rPr>
        <w:t>Aequorea victoria. </w:t>
      </w:r>
      <w:r>
        <w:rPr/>
        <w:t>Este gen ha sido introducido en un </w:t>
      </w:r>
      <w:r>
        <w:rPr>
          <w:b/>
        </w:rPr>
        <w:t>plásmido pGLO </w:t>
      </w:r>
      <w:r>
        <w:rPr/>
        <w:t>(De la compañía de biotecnología</w:t>
      </w:r>
      <w:r>
        <w:rPr>
          <w:spacing w:val="-48"/>
        </w:rPr>
        <w:t> </w:t>
      </w:r>
      <w:r>
        <w:rPr/>
        <w:t>de</w:t>
      </w:r>
      <w:r>
        <w:rPr>
          <w:spacing w:val="-1"/>
        </w:rPr>
        <w:t> </w:t>
      </w:r>
      <w:r>
        <w:rPr/>
        <w:t>Santa Clara, California).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617" w:right="111"/>
        <w:jc w:val="both"/>
      </w:pPr>
      <w:r>
        <w:rPr>
          <w:b/>
        </w:rPr>
        <w:t>La regulación enzimática</w:t>
      </w:r>
      <w:r>
        <w:rPr/>
        <w:t>. Todos los organismos presentan miles de proteínas cada una de ellas con funciones</w:t>
      </w:r>
      <w:r>
        <w:rPr>
          <w:spacing w:val="1"/>
        </w:rPr>
        <w:t> </w:t>
      </w:r>
      <w:r>
        <w:rPr/>
        <w:t>diferentes. La sección del DNA que contiene el código para sintetizar una proteína se llama gen. En un genoma humano</w:t>
      </w:r>
      <w:r>
        <w:rPr>
          <w:spacing w:val="1"/>
        </w:rPr>
        <w:t> </w:t>
      </w:r>
      <w:r>
        <w:rPr/>
        <w:t>puede haber desde 30000 – 100000 genes. Sin embargo, estos genes no pueden estar constantemente expresándose</w:t>
      </w:r>
      <w:r>
        <w:rPr>
          <w:spacing w:val="1"/>
        </w:rPr>
        <w:t> </w:t>
      </w:r>
      <w:r>
        <w:rPr/>
        <w:t>ADN </w:t>
      </w:r>
      <w:r>
        <w:rPr>
          <w:rFonts w:ascii="Segoe UI Symbol" w:hAnsi="Segoe UI Symbol"/>
        </w:rPr>
        <w:t>➜ </w:t>
      </w:r>
      <w:r>
        <w:rPr/>
        <w:t>RNA </w:t>
      </w:r>
      <w:r>
        <w:rPr>
          <w:rFonts w:ascii="Segoe UI Symbol" w:hAnsi="Segoe UI Symbol"/>
        </w:rPr>
        <w:t>➜ </w:t>
      </w:r>
      <w:r>
        <w:rPr/>
        <w:t>proteína, sino que su expresión está regulada (cantidad y tipo) dependiendo de las adaptaciones al</w:t>
      </w:r>
      <w:r>
        <w:rPr>
          <w:spacing w:val="1"/>
        </w:rPr>
        <w:t> </w:t>
      </w:r>
      <w:r>
        <w:rPr/>
        <w:t>ambiente y el estado fisiológico de la célula entre otras evitando así la sobreproducción y derroche de estas para que no</w:t>
      </w:r>
      <w:r>
        <w:rPr>
          <w:spacing w:val="1"/>
        </w:rPr>
        <w:t> </w:t>
      </w:r>
      <w:r>
        <w:rPr/>
        <w:t>sea una desventaja competitiva. La regulación de la expresión de proteínas ocurre a menudo en el nivel de transcripción</w:t>
      </w:r>
      <w:r>
        <w:rPr>
          <w:spacing w:val="1"/>
        </w:rPr>
        <w:t> </w:t>
      </w:r>
      <w:r>
        <w:rPr/>
        <w:t>del DNA al RNA en un lugar muy específico del ADN denominado </w:t>
      </w:r>
      <w:r>
        <w:rPr>
          <w:b/>
        </w:rPr>
        <w:t>operón</w:t>
      </w:r>
      <w:r>
        <w:rPr/>
        <w:t>. Un operón es un conjunto de genes</w:t>
      </w:r>
      <w:r>
        <w:rPr>
          <w:spacing w:val="1"/>
        </w:rPr>
        <w:t> </w:t>
      </w:r>
      <w:r>
        <w:rPr/>
        <w:t>estructurales</w:t>
      </w:r>
      <w:r>
        <w:rPr>
          <w:spacing w:val="9"/>
        </w:rPr>
        <w:t> </w:t>
      </w:r>
      <w:r>
        <w:rPr/>
        <w:t>cuya</w:t>
      </w:r>
      <w:r>
        <w:rPr>
          <w:spacing w:val="8"/>
        </w:rPr>
        <w:t> </w:t>
      </w:r>
      <w:r>
        <w:rPr/>
        <w:t>expresión</w:t>
      </w:r>
      <w:r>
        <w:rPr>
          <w:spacing w:val="8"/>
        </w:rPr>
        <w:t> </w:t>
      </w:r>
      <w:r>
        <w:rPr/>
        <w:t>está</w:t>
      </w:r>
      <w:r>
        <w:rPr>
          <w:spacing w:val="8"/>
        </w:rPr>
        <w:t> </w:t>
      </w:r>
      <w:r>
        <w:rPr/>
        <w:t>regulado</w:t>
      </w:r>
      <w:r>
        <w:rPr>
          <w:spacing w:val="8"/>
        </w:rPr>
        <w:t> </w:t>
      </w:r>
      <w:r>
        <w:rPr/>
        <w:t>por,</w:t>
      </w:r>
      <w:r>
        <w:rPr>
          <w:spacing w:val="7"/>
        </w:rPr>
        <w:t> </w:t>
      </w:r>
      <w:r>
        <w:rPr/>
        <w:t>elementos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control</w:t>
      </w:r>
      <w:r>
        <w:rPr>
          <w:spacing w:val="8"/>
        </w:rPr>
        <w:t> </w:t>
      </w:r>
      <w:r>
        <w:rPr/>
        <w:t>como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promotor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operador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genes</w:t>
      </w:r>
    </w:p>
    <w:p>
      <w:pPr>
        <w:spacing w:after="0" w:line="360" w:lineRule="auto"/>
        <w:jc w:val="both"/>
        <w:sectPr>
          <w:pgSz w:w="11910" w:h="16840"/>
          <w:pgMar w:top="1340" w:bottom="280" w:left="460" w:right="960"/>
        </w:sectPr>
      </w:pPr>
    </w:p>
    <w:p>
      <w:pPr>
        <w:spacing w:line="360" w:lineRule="auto" w:before="82"/>
        <w:ind w:left="617" w:right="111" w:firstLine="0"/>
        <w:jc w:val="both"/>
        <w:rPr>
          <w:sz w:val="22"/>
        </w:rPr>
      </w:pPr>
      <w:r>
        <w:rPr>
          <w:sz w:val="22"/>
        </w:rPr>
        <w:t>reguladores. El </w:t>
      </w:r>
      <w:r>
        <w:rPr>
          <w:b/>
          <w:sz w:val="22"/>
        </w:rPr>
        <w:t>promotor </w:t>
      </w:r>
      <w:r>
        <w:rPr>
          <w:sz w:val="22"/>
        </w:rPr>
        <w:t>es la región de ADN que reconoce la ARN polimerasa para comenzar la transcripción. </w:t>
      </w:r>
      <w:r>
        <w:rPr>
          <w:b/>
          <w:sz w:val="22"/>
        </w:rPr>
        <w:t>El gen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regulador,</w:t>
      </w:r>
      <w:r>
        <w:rPr>
          <w:b/>
          <w:spacing w:val="7"/>
          <w:sz w:val="22"/>
        </w:rPr>
        <w:t> </w:t>
      </w:r>
      <w:r>
        <w:rPr>
          <w:sz w:val="22"/>
        </w:rPr>
        <w:t>es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región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ADN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b/>
          <w:sz w:val="22"/>
        </w:rPr>
        <w:t>codifica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proteína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reguladora</w:t>
      </w:r>
      <w:r>
        <w:rPr>
          <w:b/>
          <w:spacing w:val="6"/>
          <w:sz w:val="22"/>
        </w:rPr>
        <w:t> </w:t>
      </w:r>
      <w:r>
        <w:rPr>
          <w:sz w:val="22"/>
        </w:rPr>
        <w:t>(para</w:t>
      </w:r>
      <w:r>
        <w:rPr>
          <w:spacing w:val="7"/>
          <w:sz w:val="22"/>
        </w:rPr>
        <w:t> </w:t>
      </w:r>
      <w:r>
        <w:rPr>
          <w:sz w:val="22"/>
        </w:rPr>
        <w:t>activar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bloquear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expresión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operón).</w:t>
      </w:r>
      <w:r>
        <w:rPr>
          <w:spacing w:val="1"/>
          <w:sz w:val="22"/>
        </w:rPr>
        <w:t> </w:t>
      </w:r>
      <w:r>
        <w:rPr>
          <w:sz w:val="22"/>
        </w:rPr>
        <w:t>El </w:t>
      </w:r>
      <w:r>
        <w:rPr>
          <w:b/>
          <w:sz w:val="22"/>
        </w:rPr>
        <w:t>operador, </w:t>
      </w:r>
      <w:r>
        <w:rPr>
          <w:sz w:val="22"/>
        </w:rPr>
        <w:t>es la región del ADN a la que se </w:t>
      </w:r>
      <w:r>
        <w:rPr>
          <w:b/>
          <w:sz w:val="22"/>
        </w:rPr>
        <w:t>une la proteína reguladora</w:t>
      </w:r>
      <w:r>
        <w:rPr>
          <w:sz w:val="22"/>
        </w:rPr>
        <w:t>. Dependiendo de si la proteína reguladora se</w:t>
      </w:r>
      <w:r>
        <w:rPr>
          <w:spacing w:val="1"/>
          <w:sz w:val="22"/>
        </w:rPr>
        <w:t> </w:t>
      </w:r>
      <w:r>
        <w:rPr>
          <w:sz w:val="22"/>
        </w:rPr>
        <w:t>activa</w:t>
      </w:r>
      <w:r>
        <w:rPr>
          <w:spacing w:val="-1"/>
          <w:sz w:val="22"/>
        </w:rPr>
        <w:t> </w:t>
      </w:r>
      <w:r>
        <w:rPr>
          <w:sz w:val="22"/>
        </w:rPr>
        <w:t>o desactiva</w:t>
      </w:r>
      <w:r>
        <w:rPr>
          <w:spacing w:val="-4"/>
          <w:sz w:val="22"/>
        </w:rPr>
        <w:t> </w:t>
      </w:r>
      <w:r>
        <w:rPr>
          <w:sz w:val="22"/>
        </w:rPr>
        <w:t>se habla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positivo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negativo,</w:t>
      </w:r>
      <w:r>
        <w:rPr>
          <w:spacing w:val="-1"/>
          <w:sz w:val="22"/>
        </w:rPr>
        <w:t> </w:t>
      </w:r>
      <w:r>
        <w:rPr>
          <w:sz w:val="22"/>
        </w:rPr>
        <w:t>respectivamente.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617" w:right="110"/>
        <w:jc w:val="both"/>
      </w:pPr>
      <w:r>
        <w:rPr>
          <w:b/>
        </w:rPr>
        <w:t>El operón arabinosa (operón inducible con control positivo). </w:t>
      </w:r>
      <w:r>
        <w:rPr/>
        <w:t>Se utiliza un plásmido con los genes del operón</w:t>
      </w:r>
      <w:r>
        <w:rPr>
          <w:spacing w:val="1"/>
        </w:rPr>
        <w:t> </w:t>
      </w:r>
      <w:r>
        <w:rPr/>
        <w:t>arabinosa. Este operón está implicado en el metabolismo bacteriano de la arabinosa con el fin de obtener energía y</w:t>
      </w:r>
      <w:r>
        <w:rPr>
          <w:spacing w:val="1"/>
        </w:rPr>
        <w:t> </w:t>
      </w:r>
      <w:r>
        <w:rPr/>
        <w:t>carbono por lo tanto es un </w:t>
      </w:r>
      <w:r>
        <w:rPr>
          <w:b/>
        </w:rPr>
        <w:t>proceso catabólico</w:t>
      </w:r>
      <w:r>
        <w:rPr/>
        <w:t>. Durante este proceso metabólico, las bacterias (en este caso es </w:t>
      </w:r>
      <w:r>
        <w:rPr>
          <w:i/>
        </w:rPr>
        <w:t>E. coli)</w:t>
      </w:r>
      <w:r>
        <w:rPr>
          <w:i/>
          <w:spacing w:val="1"/>
        </w:rPr>
        <w:t> </w:t>
      </w:r>
      <w:r>
        <w:rPr/>
        <w:t>requieren tres enzimas (araA, araB, araD) que van a codificar las enzimas necesarias para la metabolización de la</w:t>
      </w:r>
      <w:r>
        <w:rPr>
          <w:spacing w:val="1"/>
        </w:rPr>
        <w:t> </w:t>
      </w:r>
      <w:r>
        <w:rPr/>
        <w:t>arabinosa. Pero muy importante, solamente se expresará si y solo sí está presente la arabinosa (regulación inducible) y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existe glucosa en el</w:t>
      </w:r>
      <w:r>
        <w:rPr>
          <w:spacing w:val="-2"/>
        </w:rPr>
        <w:t> </w:t>
      </w:r>
      <w:r>
        <w:rPr/>
        <w:t>medio</w:t>
      </w:r>
    </w:p>
    <w:p>
      <w:pPr>
        <w:spacing w:before="2"/>
        <w:ind w:left="617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¿Sabrías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explicar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por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qué?</w:t>
      </w:r>
    </w:p>
    <w:p>
      <w:pPr>
        <w:spacing w:after="0"/>
        <w:jc w:val="both"/>
        <w:rPr>
          <w:sz w:val="22"/>
        </w:rPr>
        <w:sectPr>
          <w:pgSz w:w="11910" w:h="16840"/>
          <w:pgMar w:top="1340" w:bottom="280" w:left="46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</w:tabs>
        <w:spacing w:line="360" w:lineRule="auto" w:before="0" w:after="0"/>
        <w:ind w:left="103" w:right="677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2996477</wp:posOffset>
            </wp:positionH>
            <wp:positionV relativeFrom="paragraph">
              <wp:posOffset>-720964</wp:posOffset>
            </wp:positionV>
            <wp:extent cx="3613428" cy="393222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428" cy="393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promotor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operón</w:t>
      </w:r>
      <w:r>
        <w:rPr>
          <w:spacing w:val="50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llama</w:t>
      </w:r>
      <w:r>
        <w:rPr>
          <w:spacing w:val="1"/>
          <w:sz w:val="22"/>
        </w:rPr>
        <w:t> </w:t>
      </w:r>
      <w:r>
        <w:rPr>
          <w:sz w:val="22"/>
        </w:rPr>
        <w:t>PBAD</w:t>
      </w:r>
      <w:r>
        <w:rPr>
          <w:spacing w:val="1"/>
          <w:sz w:val="22"/>
        </w:rPr>
        <w:t> </w:t>
      </w:r>
      <w:r>
        <w:rPr>
          <w:sz w:val="22"/>
        </w:rPr>
        <w:t>(región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ARN</w:t>
      </w:r>
      <w:r>
        <w:rPr>
          <w:spacing w:val="1"/>
          <w:sz w:val="22"/>
        </w:rPr>
        <w:t> </w:t>
      </w:r>
      <w:r>
        <w:rPr>
          <w:sz w:val="22"/>
        </w:rPr>
        <w:t>polimerasa).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203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proteína</w:t>
      </w:r>
      <w:r>
        <w:rPr>
          <w:spacing w:val="-3"/>
          <w:sz w:val="22"/>
        </w:rPr>
        <w:t> </w:t>
      </w:r>
      <w:r>
        <w:rPr>
          <w:sz w:val="22"/>
        </w:rPr>
        <w:t>reguladora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4"/>
          <w:sz w:val="22"/>
        </w:rPr>
        <w:t> </w:t>
      </w:r>
      <w:r>
        <w:rPr>
          <w:sz w:val="22"/>
        </w:rPr>
        <w:t>araC.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360" w:lineRule="auto" w:before="0" w:after="0"/>
        <w:ind w:left="103" w:right="677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arabionosa</w:t>
      </w:r>
      <w:r>
        <w:rPr>
          <w:spacing w:val="1"/>
          <w:sz w:val="22"/>
        </w:rPr>
        <w:t> </w:t>
      </w:r>
      <w:r>
        <w:rPr>
          <w:sz w:val="22"/>
        </w:rPr>
        <w:t>activa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proteína reguladora araC lo que le provoca</w:t>
      </w:r>
      <w:r>
        <w:rPr>
          <w:spacing w:val="1"/>
          <w:sz w:val="22"/>
        </w:rPr>
        <w:t> </w:t>
      </w:r>
      <w:r>
        <w:rPr>
          <w:sz w:val="22"/>
        </w:rPr>
        <w:t>un cambio en su conformación dejando libre</w:t>
      </w:r>
      <w:r>
        <w:rPr>
          <w:spacing w:val="1"/>
          <w:sz w:val="22"/>
        </w:rPr>
        <w:t> </w:t>
      </w:r>
      <w:r>
        <w:rPr>
          <w:sz w:val="22"/>
        </w:rPr>
        <w:t>la región PBAD para que se una a la ARN</w:t>
      </w:r>
      <w:r>
        <w:rPr>
          <w:spacing w:val="1"/>
          <w:sz w:val="22"/>
        </w:rPr>
        <w:t> </w:t>
      </w:r>
      <w:r>
        <w:rPr>
          <w:sz w:val="22"/>
        </w:rPr>
        <w:t>polimerasa</w:t>
      </w:r>
      <w:r>
        <w:rPr>
          <w:spacing w:val="1"/>
          <w:sz w:val="22"/>
        </w:rPr>
        <w:t> </w:t>
      </w:r>
      <w:r>
        <w:rPr>
          <w:sz w:val="22"/>
        </w:rPr>
        <w:t>activando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expresión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tres</w:t>
      </w:r>
      <w:r>
        <w:rPr>
          <w:spacing w:val="1"/>
          <w:sz w:val="22"/>
        </w:rPr>
        <w:t> </w:t>
      </w:r>
      <w:r>
        <w:rPr>
          <w:sz w:val="22"/>
        </w:rPr>
        <w:t>genes</w:t>
      </w:r>
      <w:r>
        <w:rPr>
          <w:spacing w:val="1"/>
          <w:sz w:val="22"/>
        </w:rPr>
        <w:t> </w:t>
      </w:r>
      <w:r>
        <w:rPr>
          <w:sz w:val="22"/>
        </w:rPr>
        <w:t>(ara</w:t>
      </w:r>
      <w:r>
        <w:rPr>
          <w:spacing w:val="1"/>
          <w:sz w:val="22"/>
        </w:rPr>
        <w:t> </w:t>
      </w:r>
      <w:r>
        <w:rPr>
          <w:sz w:val="22"/>
        </w:rPr>
        <w:t>A,</w:t>
      </w:r>
      <w:r>
        <w:rPr>
          <w:spacing w:val="1"/>
          <w:sz w:val="22"/>
        </w:rPr>
        <w:t> </w:t>
      </w:r>
      <w:r>
        <w:rPr>
          <w:sz w:val="22"/>
        </w:rPr>
        <w:t>ara</w:t>
      </w:r>
      <w:r>
        <w:rPr>
          <w:spacing w:val="1"/>
          <w:sz w:val="22"/>
        </w:rPr>
        <w:t> </w:t>
      </w:r>
      <w:r>
        <w:rPr>
          <w:sz w:val="22"/>
        </w:rPr>
        <w:t>B,</w:t>
      </w:r>
      <w:r>
        <w:rPr>
          <w:spacing w:val="1"/>
          <w:sz w:val="22"/>
        </w:rPr>
        <w:t> </w:t>
      </w:r>
      <w:r>
        <w:rPr>
          <w:sz w:val="22"/>
        </w:rPr>
        <w:t>ara</w:t>
      </w:r>
      <w:r>
        <w:rPr>
          <w:spacing w:val="50"/>
          <w:sz w:val="22"/>
        </w:rPr>
        <w:t> </w:t>
      </w:r>
      <w:r>
        <w:rPr>
          <w:sz w:val="22"/>
        </w:rPr>
        <w:t>D).</w:t>
      </w:r>
      <w:r>
        <w:rPr>
          <w:spacing w:val="50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ausencia de arabinosa NO se produciría la</w:t>
      </w:r>
      <w:r>
        <w:rPr>
          <w:spacing w:val="1"/>
          <w:sz w:val="22"/>
        </w:rPr>
        <w:t> </w:t>
      </w:r>
      <w:r>
        <w:rPr>
          <w:sz w:val="22"/>
        </w:rPr>
        <w:t>expresión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1"/>
          <w:sz w:val="22"/>
        </w:rPr>
        <w:t> </w:t>
      </w:r>
      <w:r>
        <w:rPr>
          <w:sz w:val="22"/>
        </w:rPr>
        <w:t>enzimas.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61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¿Cuál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trampa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técnica?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0" w:lineRule="auto" w:before="212"/>
        <w:ind w:left="252" w:right="6619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3071482</wp:posOffset>
            </wp:positionH>
            <wp:positionV relativeFrom="paragraph">
              <wp:posOffset>-1899</wp:posOffset>
            </wp:positionV>
            <wp:extent cx="3406545" cy="317511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45" cy="317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1"/>
        </w:rPr>
        <w:t> </w:t>
      </w:r>
      <w:r>
        <w:rPr/>
        <w:t>plásmido</w:t>
      </w:r>
      <w:r>
        <w:rPr>
          <w:spacing w:val="1"/>
        </w:rPr>
        <w:t> </w:t>
      </w:r>
      <w:r>
        <w:rPr/>
        <w:t>pGLO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eliminado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operón los tres genes ara A, ara B, ara D</w:t>
      </w:r>
      <w:r>
        <w:rPr>
          <w:spacing w:val="1"/>
        </w:rPr>
        <w:t> </w:t>
      </w:r>
      <w:r>
        <w:rPr/>
        <w:t>pero ha insertado un gen único que codifica</w:t>
      </w:r>
      <w:r>
        <w:rPr>
          <w:spacing w:val="1"/>
        </w:rPr>
        <w:t> </w:t>
      </w:r>
      <w:r>
        <w:rPr/>
        <w:t>para la fluorescencia (GFP). Por lo tanto, la</w:t>
      </w:r>
      <w:r>
        <w:rPr>
          <w:spacing w:val="1"/>
        </w:rPr>
        <w:t> </w:t>
      </w:r>
      <w:r>
        <w:rPr/>
        <w:t>presencia de arabionosa activará la síntesis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fluorescencia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0" w:right="2049" w:firstLine="0"/>
        <w:jc w:val="center"/>
        <w:rPr>
          <w:sz w:val="22"/>
        </w:rPr>
      </w:pPr>
      <w:r>
        <w:rPr>
          <w:w w:val="100"/>
          <w:sz w:val="22"/>
        </w:rPr>
        <w:t>.</w:t>
      </w:r>
    </w:p>
    <w:p>
      <w:pPr>
        <w:spacing w:after="0"/>
        <w:jc w:val="center"/>
        <w:rPr>
          <w:sz w:val="22"/>
        </w:rPr>
        <w:sectPr>
          <w:pgSz w:w="11910" w:h="16840"/>
          <w:pgMar w:top="1500" w:bottom="280" w:left="460" w:right="960"/>
        </w:sectPr>
      </w:pPr>
    </w:p>
    <w:p>
      <w:pPr>
        <w:pStyle w:val="Heading1"/>
        <w:spacing w:before="82"/>
      </w:pPr>
      <w:r>
        <w:rPr/>
        <w:t>PROCEDIMIENTO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240" w:lineRule="auto" w:before="0" w:after="0"/>
        <w:ind w:left="1326" w:right="0" w:hanging="710"/>
        <w:jc w:val="left"/>
        <w:rPr>
          <w:sz w:val="22"/>
        </w:rPr>
      </w:pPr>
      <w:r>
        <w:rPr>
          <w:sz w:val="22"/>
        </w:rPr>
        <w:t>Rotular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microtubos:</w:t>
      </w:r>
      <w:r>
        <w:rPr>
          <w:spacing w:val="-2"/>
          <w:sz w:val="22"/>
        </w:rPr>
        <w:t> </w:t>
      </w:r>
      <w:r>
        <w:rPr>
          <w:sz w:val="22"/>
        </w:rPr>
        <w:t>+</w:t>
      </w:r>
      <w:r>
        <w:rPr>
          <w:b/>
          <w:sz w:val="22"/>
        </w:rPr>
        <w:t>pGlo</w:t>
      </w:r>
      <w:r>
        <w:rPr>
          <w:b/>
          <w:spacing w:val="-2"/>
          <w:sz w:val="22"/>
        </w:rPr>
        <w:t> </w:t>
      </w:r>
      <w:r>
        <w:rPr>
          <w:sz w:val="22"/>
        </w:rPr>
        <w:t>(tendrá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plásmido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gen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fluorescencia)</w:t>
      </w:r>
      <w:r>
        <w:rPr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–pGlo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Ponerlos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gradilla.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2838634</wp:posOffset>
            </wp:positionH>
            <wp:positionV relativeFrom="paragraph">
              <wp:posOffset>93973</wp:posOffset>
            </wp:positionV>
            <wp:extent cx="1875632" cy="631031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32" cy="63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357" w:lineRule="auto" w:before="0" w:after="0"/>
        <w:ind w:left="617" w:right="111" w:firstLine="0"/>
        <w:jc w:val="left"/>
        <w:rPr>
          <w:sz w:val="22"/>
        </w:rPr>
      </w:pPr>
      <w:r>
        <w:rPr>
          <w:position w:val="2"/>
          <w:sz w:val="22"/>
        </w:rPr>
        <w:t>Se</w:t>
      </w:r>
      <w:r>
        <w:rPr>
          <w:spacing w:val="10"/>
          <w:position w:val="2"/>
          <w:sz w:val="22"/>
        </w:rPr>
        <w:t> </w:t>
      </w:r>
      <w:r>
        <w:rPr>
          <w:position w:val="2"/>
          <w:sz w:val="22"/>
        </w:rPr>
        <w:t>añaden</w:t>
      </w:r>
      <w:r>
        <w:rPr>
          <w:spacing w:val="10"/>
          <w:position w:val="2"/>
          <w:sz w:val="22"/>
        </w:rPr>
        <w:t> </w:t>
      </w:r>
      <w:r>
        <w:rPr>
          <w:position w:val="2"/>
          <w:sz w:val="22"/>
        </w:rPr>
        <w:t>250</w:t>
      </w:r>
      <w:r>
        <w:rPr>
          <w:spacing w:val="11"/>
          <w:position w:val="2"/>
          <w:sz w:val="22"/>
        </w:rPr>
        <w:t> </w:t>
      </w:r>
      <w:r>
        <w:rPr>
          <w:position w:val="2"/>
          <w:sz w:val="22"/>
        </w:rPr>
        <w:t>µL</w:t>
      </w:r>
      <w:r>
        <w:rPr>
          <w:spacing w:val="10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color w:val="FF0000"/>
          <w:spacing w:val="12"/>
          <w:position w:val="2"/>
          <w:sz w:val="22"/>
        </w:rPr>
        <w:t> </w:t>
      </w:r>
      <w:r>
        <w:rPr>
          <w:color w:val="FF0000"/>
          <w:position w:val="2"/>
          <w:sz w:val="22"/>
          <w:u w:val="single" w:color="FF0000"/>
        </w:rPr>
        <w:t>solución</w:t>
      </w:r>
      <w:r>
        <w:rPr>
          <w:color w:val="FF0000"/>
          <w:spacing w:val="10"/>
          <w:position w:val="2"/>
          <w:sz w:val="22"/>
          <w:u w:val="single" w:color="FF0000"/>
        </w:rPr>
        <w:t> </w:t>
      </w:r>
      <w:r>
        <w:rPr>
          <w:color w:val="FF0000"/>
          <w:position w:val="2"/>
          <w:sz w:val="22"/>
          <w:u w:val="single" w:color="FF0000"/>
        </w:rPr>
        <w:t>de</w:t>
      </w:r>
      <w:r>
        <w:rPr>
          <w:color w:val="FF0000"/>
          <w:spacing w:val="11"/>
          <w:position w:val="2"/>
          <w:sz w:val="22"/>
          <w:u w:val="single" w:color="FF0000"/>
        </w:rPr>
        <w:t> </w:t>
      </w:r>
      <w:r>
        <w:rPr>
          <w:color w:val="FF0000"/>
          <w:position w:val="2"/>
          <w:sz w:val="22"/>
          <w:u w:val="single" w:color="FF0000"/>
        </w:rPr>
        <w:t>transformación</w:t>
      </w:r>
      <w:r>
        <w:rPr>
          <w:color w:val="FF0000"/>
          <w:spacing w:val="12"/>
          <w:position w:val="2"/>
          <w:sz w:val="22"/>
        </w:rPr>
        <w:t> </w:t>
      </w:r>
      <w:r>
        <w:rPr>
          <w:position w:val="2"/>
          <w:sz w:val="22"/>
        </w:rPr>
        <w:t>(50</w:t>
      </w:r>
      <w:r>
        <w:rPr>
          <w:spacing w:val="9"/>
          <w:position w:val="2"/>
          <w:sz w:val="22"/>
        </w:rPr>
        <w:t> </w:t>
      </w:r>
      <w:r>
        <w:rPr>
          <w:position w:val="2"/>
          <w:sz w:val="22"/>
        </w:rPr>
        <w:t>mM</w:t>
      </w:r>
      <w:r>
        <w:rPr>
          <w:spacing w:val="11"/>
          <w:position w:val="2"/>
          <w:sz w:val="22"/>
        </w:rPr>
        <w:t> </w:t>
      </w:r>
      <w:r>
        <w:rPr>
          <w:position w:val="2"/>
          <w:sz w:val="22"/>
        </w:rPr>
        <w:t>CaCl2</w:t>
      </w:r>
      <w:r>
        <w:rPr>
          <w:sz w:val="14"/>
        </w:rPr>
        <w:t>2</w:t>
      </w:r>
      <w:r>
        <w:rPr>
          <w:position w:val="2"/>
          <w:sz w:val="22"/>
        </w:rPr>
        <w:t>0</w:t>
      </w:r>
      <w:r>
        <w:rPr>
          <w:spacing w:val="10"/>
          <w:position w:val="2"/>
          <w:sz w:val="22"/>
        </w:rPr>
        <w:t> </w:t>
      </w:r>
      <w:r>
        <w:rPr>
          <w:position w:val="2"/>
          <w:sz w:val="22"/>
        </w:rPr>
        <w:t>pH=</w:t>
      </w:r>
      <w:r>
        <w:rPr>
          <w:spacing w:val="10"/>
          <w:position w:val="2"/>
          <w:sz w:val="22"/>
        </w:rPr>
        <w:t> </w:t>
      </w:r>
      <w:r>
        <w:rPr>
          <w:position w:val="2"/>
          <w:sz w:val="22"/>
        </w:rPr>
        <w:t>6.1)</w:t>
      </w:r>
      <w:r>
        <w:rPr>
          <w:spacing w:val="10"/>
          <w:position w:val="2"/>
          <w:sz w:val="22"/>
        </w:rPr>
        <w:t> </w:t>
      </w:r>
      <w:r>
        <w:rPr>
          <w:position w:val="2"/>
          <w:sz w:val="22"/>
        </w:rPr>
        <w:t>en</w:t>
      </w:r>
      <w:r>
        <w:rPr>
          <w:spacing w:val="11"/>
          <w:position w:val="2"/>
          <w:sz w:val="22"/>
        </w:rPr>
        <w:t> </w:t>
      </w:r>
      <w:r>
        <w:rPr>
          <w:position w:val="2"/>
          <w:sz w:val="22"/>
        </w:rPr>
        <w:t>cada</w:t>
      </w:r>
      <w:r>
        <w:rPr>
          <w:spacing w:val="10"/>
          <w:position w:val="2"/>
          <w:sz w:val="22"/>
        </w:rPr>
        <w:t> </w:t>
      </w:r>
      <w:r>
        <w:rPr>
          <w:position w:val="2"/>
          <w:sz w:val="22"/>
        </w:rPr>
        <w:t>microtubo</w:t>
      </w:r>
      <w:r>
        <w:rPr>
          <w:spacing w:val="11"/>
          <w:position w:val="2"/>
          <w:sz w:val="22"/>
        </w:rPr>
        <w:t> </w:t>
      </w:r>
      <w:r>
        <w:rPr>
          <w:position w:val="2"/>
          <w:sz w:val="22"/>
        </w:rPr>
        <w:t>y</w:t>
      </w:r>
      <w:r>
        <w:rPr>
          <w:spacing w:val="8"/>
          <w:position w:val="2"/>
          <w:sz w:val="22"/>
        </w:rPr>
        <w:t> </w:t>
      </w:r>
      <w:r>
        <w:rPr>
          <w:position w:val="2"/>
          <w:sz w:val="22"/>
        </w:rPr>
        <w:t>se</w:t>
      </w:r>
      <w:r>
        <w:rPr>
          <w:spacing w:val="10"/>
          <w:position w:val="2"/>
          <w:sz w:val="22"/>
        </w:rPr>
        <w:t> </w:t>
      </w:r>
      <w:r>
        <w:rPr>
          <w:position w:val="2"/>
          <w:sz w:val="22"/>
        </w:rPr>
        <w:t>ponen</w:t>
      </w:r>
      <w:r>
        <w:rPr>
          <w:spacing w:val="14"/>
          <w:position w:val="2"/>
          <w:sz w:val="22"/>
        </w:rPr>
        <w:t> </w:t>
      </w:r>
      <w:r>
        <w:rPr>
          <w:position w:val="2"/>
          <w:sz w:val="22"/>
        </w:rPr>
        <w:t>en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hielo.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2170921</wp:posOffset>
            </wp:positionH>
            <wp:positionV relativeFrom="paragraph">
              <wp:posOffset>169920</wp:posOffset>
            </wp:positionV>
            <wp:extent cx="3187080" cy="124186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80" cy="124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240" w:lineRule="auto" w:before="1" w:after="0"/>
        <w:ind w:left="1326" w:right="0" w:hanging="710"/>
        <w:jc w:val="left"/>
        <w:rPr>
          <w:sz w:val="22"/>
        </w:rPr>
      </w:pPr>
      <w:r>
        <w:rPr>
          <w:sz w:val="22"/>
        </w:rPr>
        <w:t>Usar</w:t>
      </w:r>
      <w:r>
        <w:rPr>
          <w:spacing w:val="9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asa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siembra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coger</w:t>
      </w:r>
      <w:r>
        <w:rPr>
          <w:spacing w:val="11"/>
          <w:sz w:val="22"/>
        </w:rPr>
        <w:t> </w:t>
      </w:r>
      <w:r>
        <w:rPr>
          <w:sz w:val="22"/>
        </w:rPr>
        <w:t>una</w:t>
      </w:r>
      <w:r>
        <w:rPr>
          <w:spacing w:val="7"/>
          <w:sz w:val="22"/>
        </w:rPr>
        <w:t> </w:t>
      </w:r>
      <w:r>
        <w:rPr>
          <w:sz w:val="22"/>
        </w:rPr>
        <w:t>colonia</w:t>
      </w:r>
      <w:r>
        <w:rPr>
          <w:spacing w:val="11"/>
          <w:sz w:val="22"/>
        </w:rPr>
        <w:t> </w:t>
      </w:r>
      <w:r>
        <w:rPr>
          <w:sz w:val="22"/>
        </w:rPr>
        <w:t>aislada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bacterias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i/>
          <w:sz w:val="22"/>
        </w:rPr>
        <w:t>E.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Coli</w:t>
      </w:r>
      <w:r>
        <w:rPr>
          <w:sz w:val="22"/>
        </w:rPr>
        <w:t>.</w:t>
      </w:r>
      <w:r>
        <w:rPr>
          <w:spacing w:val="10"/>
          <w:sz w:val="22"/>
        </w:rPr>
        <w:t> </w:t>
      </w:r>
      <w:r>
        <w:rPr>
          <w:sz w:val="22"/>
        </w:rPr>
        <w:t>Introducimos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asa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tubo</w:t>
      </w:r>
    </w:p>
    <w:p>
      <w:pPr>
        <w:pStyle w:val="BodyText"/>
        <w:spacing w:before="124"/>
        <w:ind w:left="617"/>
      </w:pPr>
      <w:r>
        <w:rPr/>
        <w:t>+pGlo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mover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disolver.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continuación,</w:t>
      </w:r>
      <w:r>
        <w:rPr>
          <w:spacing w:val="-3"/>
        </w:rPr>
        <w:t> </w:t>
      </w:r>
      <w:r>
        <w:rPr/>
        <w:t>volver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ponerlo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hielo.</w:t>
      </w:r>
      <w:r>
        <w:rPr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mismo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–pGlo.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2918671</wp:posOffset>
            </wp:positionH>
            <wp:positionV relativeFrom="paragraph">
              <wp:posOffset>132069</wp:posOffset>
            </wp:positionV>
            <wp:extent cx="1705109" cy="1086612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109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360" w:lineRule="auto" w:before="0" w:after="0"/>
        <w:ind w:left="617" w:right="115" w:firstLine="0"/>
        <w:jc w:val="both"/>
        <w:rPr>
          <w:sz w:val="22"/>
        </w:rPr>
      </w:pPr>
      <w:r>
        <w:rPr>
          <w:sz w:val="22"/>
        </w:rPr>
        <w:t>Insertar un asa en el</w:t>
      </w:r>
      <w:r>
        <w:rPr>
          <w:color w:val="FF0000"/>
          <w:sz w:val="22"/>
        </w:rPr>
        <w:t> </w:t>
      </w:r>
      <w:r>
        <w:rPr>
          <w:color w:val="FF0000"/>
          <w:sz w:val="22"/>
          <w:u w:val="single" w:color="FF0000"/>
        </w:rPr>
        <w:t>tubo del plásmido</w:t>
      </w:r>
      <w:r>
        <w:rPr>
          <w:color w:val="FF0000"/>
          <w:sz w:val="22"/>
        </w:rPr>
        <w:t> </w:t>
      </w:r>
      <w:r>
        <w:rPr>
          <w:sz w:val="22"/>
        </w:rPr>
        <w:t>(Este tubo contiene un plásmido con un gen de fluorescencia obtenido de</w:t>
      </w:r>
      <w:r>
        <w:rPr>
          <w:spacing w:val="-48"/>
          <w:sz w:val="22"/>
        </w:rPr>
        <w:t> </w:t>
      </w:r>
      <w:r>
        <w:rPr>
          <w:sz w:val="22"/>
        </w:rPr>
        <w:t>medusa). Hacer movimiento de bucle con el asa. Comprobar que hay una película en el asa. Mezclar el asa dentro de la</w:t>
      </w:r>
      <w:r>
        <w:rPr>
          <w:spacing w:val="1"/>
          <w:sz w:val="22"/>
        </w:rPr>
        <w:t> </w:t>
      </w:r>
      <w:r>
        <w:rPr>
          <w:sz w:val="22"/>
        </w:rPr>
        <w:t>suspensión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células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33"/>
          <w:sz w:val="22"/>
        </w:rPr>
        <w:t> </w:t>
      </w:r>
      <w:r>
        <w:rPr>
          <w:sz w:val="22"/>
        </w:rPr>
        <w:t>tubo</w:t>
      </w:r>
      <w:r>
        <w:rPr>
          <w:spacing w:val="33"/>
          <w:sz w:val="22"/>
        </w:rPr>
        <w:t> </w:t>
      </w:r>
      <w:r>
        <w:rPr>
          <w:sz w:val="22"/>
        </w:rPr>
        <w:t>+pGlo</w:t>
      </w:r>
      <w:r>
        <w:rPr>
          <w:spacing w:val="33"/>
          <w:sz w:val="22"/>
        </w:rPr>
        <w:t> </w:t>
      </w:r>
      <w:r>
        <w:rPr>
          <w:sz w:val="22"/>
        </w:rPr>
        <w:t>(opcionalmente</w:t>
      </w:r>
      <w:r>
        <w:rPr>
          <w:spacing w:val="31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sz w:val="22"/>
        </w:rPr>
        <w:t>podrían</w:t>
      </w:r>
      <w:r>
        <w:rPr>
          <w:spacing w:val="34"/>
          <w:sz w:val="22"/>
        </w:rPr>
        <w:t> </w:t>
      </w:r>
      <w:r>
        <w:rPr>
          <w:sz w:val="22"/>
        </w:rPr>
        <w:t>pipetear</w:t>
      </w:r>
      <w:r>
        <w:rPr>
          <w:spacing w:val="32"/>
          <w:sz w:val="22"/>
        </w:rPr>
        <w:t> </w:t>
      </w:r>
      <w:r>
        <w:rPr>
          <w:sz w:val="22"/>
        </w:rPr>
        <w:t>10</w:t>
      </w:r>
      <w:r>
        <w:rPr>
          <w:spacing w:val="33"/>
          <w:sz w:val="22"/>
        </w:rPr>
        <w:t> </w:t>
      </w:r>
      <w:r>
        <w:rPr>
          <w:sz w:val="22"/>
        </w:rPr>
        <w:t>µL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29"/>
          <w:sz w:val="22"/>
        </w:rPr>
        <w:t> </w:t>
      </w:r>
      <w:r>
        <w:rPr>
          <w:sz w:val="22"/>
        </w:rPr>
        <w:t>plásmido</w:t>
      </w:r>
      <w:r>
        <w:rPr>
          <w:spacing w:val="30"/>
          <w:sz w:val="22"/>
        </w:rPr>
        <w:t> </w:t>
      </w:r>
      <w:r>
        <w:rPr>
          <w:sz w:val="22"/>
        </w:rPr>
        <w:t>dentro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sz w:val="22"/>
        </w:rPr>
        <w:t>microtubo</w:t>
      </w:r>
    </w:p>
    <w:p>
      <w:pPr>
        <w:pStyle w:val="BodyText"/>
        <w:spacing w:before="2"/>
        <w:ind w:left="617"/>
      </w:pPr>
      <w:r>
        <w:rPr/>
        <w:t>+pGlo).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224.055634pt;margin-top:12.724609pt;width:145.450pt;height:86.4pt;mso-position-horizontal-relative:page;mso-position-vertical-relative:paragraph;z-index:-15725568;mso-wrap-distance-left:0;mso-wrap-distance-right:0" id="docshapegroup1" coordorigin="4481,254" coordsize="2909,1728">
            <v:shape style="position:absolute;left:4481;top:254;width:2909;height:1728" type="#_x0000_t75" id="docshape2" stroked="false">
              <v:imagedata r:id="rId13" o:title=""/>
            </v:shape>
            <v:shape style="position:absolute;left:5437;top:1605;width:455;height:219" type="#_x0000_t75" id="docshape3" stroked="false">
              <v:imagedata r:id="rId14" o:title="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40"/>
          <w:pgMar w:top="1340" w:bottom="280" w:left="460" w:right="960"/>
        </w:sect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240" w:lineRule="auto" w:before="82" w:after="0"/>
        <w:ind w:left="1326" w:right="0" w:hanging="710"/>
        <w:jc w:val="left"/>
        <w:rPr>
          <w:sz w:val="22"/>
        </w:rPr>
      </w:pPr>
      <w:r>
        <w:rPr>
          <w:sz w:val="22"/>
        </w:rPr>
        <w:t>Incubar</w:t>
      </w:r>
      <w:r>
        <w:rPr>
          <w:spacing w:val="-6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minutos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hielo</w:t>
      </w:r>
      <w:r>
        <w:rPr>
          <w:spacing w:val="-5"/>
          <w:sz w:val="22"/>
        </w:rPr>
        <w:t> </w:t>
      </w:r>
      <w:r>
        <w:rPr>
          <w:sz w:val="22"/>
        </w:rPr>
        <w:t>ambos</w:t>
      </w:r>
      <w:r>
        <w:rPr>
          <w:spacing w:val="-4"/>
          <w:sz w:val="22"/>
        </w:rPr>
        <w:t> </w:t>
      </w:r>
      <w:r>
        <w:rPr>
          <w:sz w:val="22"/>
        </w:rPr>
        <w:t>microtubos.</w:t>
      </w:r>
      <w:r>
        <w:rPr>
          <w:spacing w:val="-2"/>
          <w:sz w:val="22"/>
        </w:rPr>
        <w:t> </w:t>
      </w:r>
      <w:r>
        <w:rPr>
          <w:sz w:val="22"/>
        </w:rPr>
        <w:t>MUY</w:t>
      </w:r>
      <w:r>
        <w:rPr>
          <w:spacing w:val="-4"/>
          <w:sz w:val="22"/>
        </w:rPr>
        <w:t> </w:t>
      </w:r>
      <w:r>
        <w:rPr>
          <w:sz w:val="22"/>
        </w:rPr>
        <w:t>IMPORTANTE</w:t>
      </w:r>
      <w:r>
        <w:rPr>
          <w:spacing w:val="-3"/>
          <w:sz w:val="22"/>
        </w:rPr>
        <w:t> </w:t>
      </w:r>
      <w:r>
        <w:rPr>
          <w:sz w:val="22"/>
        </w:rPr>
        <w:t>AJUSTAR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TIEMPOS!!!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3026795</wp:posOffset>
            </wp:positionH>
            <wp:positionV relativeFrom="paragraph">
              <wp:posOffset>229754</wp:posOffset>
            </wp:positionV>
            <wp:extent cx="1611386" cy="714375"/>
            <wp:effectExtent l="0" t="0" r="0" b="0"/>
            <wp:wrapTopAndBottom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38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240" w:lineRule="auto" w:before="0" w:after="0"/>
        <w:ind w:left="1326" w:right="0" w:hanging="710"/>
        <w:jc w:val="left"/>
        <w:rPr>
          <w:sz w:val="22"/>
        </w:rPr>
      </w:pPr>
      <w:r>
        <w:rPr>
          <w:sz w:val="22"/>
        </w:rPr>
        <w:t>Mientras</w:t>
      </w:r>
      <w:r>
        <w:rPr>
          <w:spacing w:val="-4"/>
          <w:sz w:val="22"/>
        </w:rPr>
        <w:t> </w:t>
      </w:r>
      <w:r>
        <w:rPr>
          <w:sz w:val="22"/>
        </w:rPr>
        <w:t>tanto,</w:t>
      </w:r>
      <w:r>
        <w:rPr>
          <w:spacing w:val="-3"/>
          <w:sz w:val="22"/>
        </w:rPr>
        <w:t> </w:t>
      </w:r>
      <w:r>
        <w:rPr>
          <w:sz w:val="22"/>
        </w:rPr>
        <w:t>rotular</w:t>
      </w:r>
      <w:r>
        <w:rPr>
          <w:spacing w:val="-3"/>
          <w:sz w:val="22"/>
        </w:rPr>
        <w:t> </w:t>
      </w:r>
      <w:r>
        <w:rPr>
          <w:sz w:val="22"/>
        </w:rPr>
        <w:t>placas: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2033" w:val="left" w:leader="none"/>
        </w:tabs>
        <w:ind w:left="1698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/>
        <w:t>+</w:t>
      </w:r>
      <w:r>
        <w:rPr>
          <w:spacing w:val="-3"/>
        </w:rPr>
        <w:t> </w:t>
      </w:r>
      <w:r>
        <w:rPr/>
        <w:t>p</w:t>
      </w:r>
      <w:r>
        <w:rPr>
          <w:spacing w:val="-2"/>
        </w:rPr>
        <w:t> </w:t>
      </w:r>
      <w:r>
        <w:rPr/>
        <w:t>GLO</w:t>
      </w:r>
      <w:r>
        <w:rPr>
          <w:spacing w:val="-2"/>
        </w:rPr>
        <w:t> </w:t>
      </w:r>
      <w:r>
        <w:rPr/>
        <w:t>(LB/</w:t>
      </w:r>
      <w:r>
        <w:rPr>
          <w:spacing w:val="-2"/>
        </w:rPr>
        <w:t> </w:t>
      </w:r>
      <w:r>
        <w:rPr/>
        <w:t>amp).</w:t>
      </w:r>
      <w:r>
        <w:rPr>
          <w:spacing w:val="-2"/>
        </w:rPr>
        <w:t> </w:t>
      </w:r>
      <w:r>
        <w:rPr/>
        <w:t>Placa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antibiótico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añadiremos</w:t>
      </w:r>
      <w:r>
        <w:rPr>
          <w:spacing w:val="2"/>
        </w:rPr>
        <w:t> </w:t>
      </w:r>
      <w:r>
        <w:rPr>
          <w:i/>
        </w:rPr>
        <w:t>E.coli</w:t>
      </w:r>
      <w:r>
        <w:rPr>
          <w:i/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plásmido</w:t>
      </w:r>
      <w:r>
        <w:rPr>
          <w:spacing w:val="-5"/>
        </w:rPr>
        <w:t> </w:t>
      </w:r>
      <w:r>
        <w:rPr/>
        <w:t>(pGLO)</w:t>
      </w:r>
    </w:p>
    <w:p>
      <w:pPr>
        <w:pStyle w:val="BodyText"/>
        <w:tabs>
          <w:tab w:pos="2033" w:val="left" w:leader="none"/>
        </w:tabs>
        <w:spacing w:before="126"/>
        <w:ind w:left="1698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/>
        <w:t>+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/>
        <w:t>GLO</w:t>
      </w:r>
      <w:r>
        <w:rPr>
          <w:spacing w:val="-2"/>
        </w:rPr>
        <w:t> </w:t>
      </w:r>
      <w:r>
        <w:rPr/>
        <w:t>(LB/</w:t>
      </w:r>
      <w:r>
        <w:rPr>
          <w:spacing w:val="-2"/>
        </w:rPr>
        <w:t> </w:t>
      </w:r>
      <w:r>
        <w:rPr/>
        <w:t>amp/ara).</w:t>
      </w:r>
      <w:r>
        <w:rPr>
          <w:spacing w:val="-1"/>
        </w:rPr>
        <w:t> </w:t>
      </w:r>
      <w:r>
        <w:rPr/>
        <w:t>Placa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antibiótico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Arabinosa</w:t>
      </w:r>
      <w:r>
        <w:rPr>
          <w:spacing w:val="-4"/>
        </w:rPr>
        <w:t> </w:t>
      </w:r>
      <w:r>
        <w:rPr/>
        <w:t>(y</w:t>
      </w:r>
      <w:r>
        <w:rPr>
          <w:spacing w:val="-4"/>
        </w:rPr>
        <w:t> </w:t>
      </w:r>
      <w:r>
        <w:rPr/>
        <w:t>añadiremos</w:t>
      </w:r>
      <w:r>
        <w:rPr>
          <w:spacing w:val="1"/>
        </w:rPr>
        <w:t> </w:t>
      </w:r>
      <w:r>
        <w:rPr>
          <w:i/>
        </w:rPr>
        <w:t>E.coli</w:t>
      </w:r>
      <w:r>
        <w:rPr>
          <w:i/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plásmido</w:t>
      </w:r>
      <w:r>
        <w:rPr>
          <w:spacing w:val="-2"/>
        </w:rPr>
        <w:t> </w:t>
      </w:r>
      <w:r>
        <w:rPr/>
        <w:t>(pGLO)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745639</wp:posOffset>
            </wp:positionH>
            <wp:positionV relativeFrom="paragraph">
              <wp:posOffset>198394</wp:posOffset>
            </wp:positionV>
            <wp:extent cx="2999661" cy="510540"/>
            <wp:effectExtent l="0" t="0" r="0" b="0"/>
            <wp:wrapTopAndBottom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661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360" w:lineRule="auto" w:before="0" w:after="0"/>
        <w:ind w:left="617" w:right="114" w:firstLine="0"/>
        <w:jc w:val="both"/>
        <w:rPr>
          <w:sz w:val="22"/>
        </w:rPr>
      </w:pPr>
      <w:r>
        <w:rPr>
          <w:sz w:val="22"/>
        </w:rPr>
        <w:t>Choque de calor (</w:t>
      </w:r>
      <w:r>
        <w:rPr>
          <w:color w:val="FF0000"/>
          <w:sz w:val="22"/>
        </w:rPr>
        <w:t>ESTE PASO SE HA DE REALIZAR DE MANERA PRECISA</w:t>
      </w:r>
      <w:r>
        <w:rPr>
          <w:sz w:val="22"/>
        </w:rPr>
        <w:t>): Transferir la gradilla con los</w:t>
      </w:r>
      <w:r>
        <w:rPr>
          <w:spacing w:val="1"/>
          <w:sz w:val="22"/>
        </w:rPr>
        <w:t> </w:t>
      </w:r>
      <w:r>
        <w:rPr>
          <w:sz w:val="22"/>
        </w:rPr>
        <w:t>microtubos a un baño a 42 ºC durante 50 segundos exactos. Rápidamente, volver a poner la gradilla en hielo durante 2</w:t>
      </w:r>
      <w:r>
        <w:rPr>
          <w:spacing w:val="1"/>
          <w:sz w:val="22"/>
        </w:rPr>
        <w:t> </w:t>
      </w:r>
      <w:r>
        <w:rPr>
          <w:sz w:val="22"/>
        </w:rPr>
        <w:t>minutos.</w:t>
      </w: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2593887</wp:posOffset>
            </wp:positionH>
            <wp:positionV relativeFrom="paragraph">
              <wp:posOffset>230124</wp:posOffset>
            </wp:positionV>
            <wp:extent cx="2349842" cy="933259"/>
            <wp:effectExtent l="0" t="0" r="0" b="0"/>
            <wp:wrapTopAndBottom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842" cy="93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357" w:lineRule="auto" w:before="0" w:after="0"/>
        <w:ind w:left="617" w:right="112" w:firstLine="0"/>
        <w:jc w:val="left"/>
        <w:rPr>
          <w:sz w:val="22"/>
        </w:rPr>
      </w:pPr>
      <w:r>
        <w:rPr>
          <w:sz w:val="22"/>
        </w:rPr>
        <w:t>Poner la gradilla en la mesa de trabajo. Añadir 250 µL de </w:t>
      </w:r>
      <w:r>
        <w:rPr>
          <w:b/>
          <w:color w:val="FF0000"/>
          <w:sz w:val="22"/>
        </w:rPr>
        <w:t>caldo LB </w:t>
      </w:r>
      <w:r>
        <w:rPr>
          <w:sz w:val="22"/>
        </w:rPr>
        <w:t>a cada tubo. Dejar 10 minutos a temperatura</w:t>
      </w:r>
      <w:r>
        <w:rPr>
          <w:spacing w:val="-48"/>
          <w:sz w:val="22"/>
        </w:rPr>
        <w:t> </w:t>
      </w:r>
      <w:r>
        <w:rPr>
          <w:sz w:val="22"/>
        </w:rPr>
        <w:t>ambiente.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743453</wp:posOffset>
            </wp:positionH>
            <wp:positionV relativeFrom="paragraph">
              <wp:posOffset>119898</wp:posOffset>
            </wp:positionV>
            <wp:extent cx="2091560" cy="1229010"/>
            <wp:effectExtent l="0" t="0" r="0" b="0"/>
            <wp:wrapTopAndBottom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560" cy="122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278" w:lineRule="auto" w:before="0" w:after="0"/>
        <w:ind w:left="617" w:right="115" w:firstLine="0"/>
        <w:jc w:val="left"/>
        <w:rPr>
          <w:sz w:val="22"/>
        </w:rPr>
      </w:pPr>
      <w:r>
        <w:rPr>
          <w:sz w:val="22"/>
        </w:rPr>
        <w:t>Mezclar</w:t>
      </w:r>
      <w:r>
        <w:rPr>
          <w:spacing w:val="1"/>
          <w:sz w:val="22"/>
        </w:rPr>
        <w:t> </w:t>
      </w:r>
      <w:r>
        <w:rPr>
          <w:sz w:val="22"/>
        </w:rPr>
        <w:t>dando</w:t>
      </w:r>
      <w:r>
        <w:rPr>
          <w:spacing w:val="3"/>
          <w:sz w:val="22"/>
        </w:rPr>
        <w:t> </w:t>
      </w:r>
      <w:r>
        <w:rPr>
          <w:sz w:val="22"/>
        </w:rPr>
        <w:t>golpes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el dedo.</w:t>
      </w:r>
      <w:r>
        <w:rPr>
          <w:spacing w:val="2"/>
          <w:sz w:val="22"/>
        </w:rPr>
        <w:t> </w:t>
      </w:r>
      <w:r>
        <w:rPr>
          <w:sz w:val="22"/>
        </w:rPr>
        <w:t>Pipetear</w:t>
      </w:r>
      <w:r>
        <w:rPr>
          <w:spacing w:val="2"/>
          <w:sz w:val="22"/>
        </w:rPr>
        <w:t> </w:t>
      </w:r>
      <w:r>
        <w:rPr>
          <w:sz w:val="22"/>
        </w:rPr>
        <w:t>100</w:t>
      </w:r>
      <w:r>
        <w:rPr>
          <w:spacing w:val="3"/>
          <w:sz w:val="22"/>
        </w:rPr>
        <w:t> </w:t>
      </w:r>
      <w:r>
        <w:rPr>
          <w:sz w:val="22"/>
        </w:rPr>
        <w:t>µL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cada</w:t>
      </w:r>
      <w:r>
        <w:rPr>
          <w:spacing w:val="2"/>
          <w:sz w:val="22"/>
        </w:rPr>
        <w:t> </w:t>
      </w:r>
      <w:r>
        <w:rPr>
          <w:sz w:val="22"/>
        </w:rPr>
        <w:t>tubo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placas</w:t>
      </w:r>
      <w:r>
        <w:rPr>
          <w:spacing w:val="3"/>
          <w:sz w:val="22"/>
        </w:rPr>
        <w:t> </w:t>
      </w:r>
      <w:r>
        <w:rPr>
          <w:sz w:val="22"/>
        </w:rPr>
        <w:t>correspondientes.</w:t>
      </w:r>
      <w:r>
        <w:rPr>
          <w:spacing w:val="1"/>
          <w:sz w:val="22"/>
        </w:rPr>
        <w:t> </w:t>
      </w:r>
      <w:r>
        <w:rPr>
          <w:sz w:val="22"/>
        </w:rPr>
        <w:t>Extender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asa</w:t>
      </w:r>
      <w:r>
        <w:rPr>
          <w:spacing w:val="-3"/>
          <w:sz w:val="22"/>
        </w:rPr>
        <w:t> </w:t>
      </w:r>
      <w:r>
        <w:rPr>
          <w:sz w:val="22"/>
        </w:rPr>
        <w:t>en todas direcciones.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top="1340" w:bottom="280" w:left="460" w:right="960"/>
        </w:sectPr>
      </w:pPr>
    </w:p>
    <w:p>
      <w:pPr>
        <w:tabs>
          <w:tab w:pos="5175" w:val="left" w:leader="none"/>
        </w:tabs>
        <w:spacing w:line="240" w:lineRule="auto"/>
        <w:ind w:left="688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2553434" cy="2764917"/>
            <wp:effectExtent l="0" t="0" r="0" b="0"/>
            <wp:docPr id="2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434" cy="276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2239136" cy="2985516"/>
            <wp:effectExtent l="0" t="0" r="0" b="0"/>
            <wp:docPr id="2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136" cy="2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325" w:val="left" w:leader="none"/>
          <w:tab w:pos="1327" w:val="left" w:leader="none"/>
        </w:tabs>
        <w:spacing w:line="240" w:lineRule="auto" w:before="100" w:after="0"/>
        <w:ind w:left="1326" w:right="0" w:hanging="710"/>
        <w:jc w:val="left"/>
        <w:rPr>
          <w:sz w:val="22"/>
        </w:rPr>
      </w:pPr>
      <w:r>
        <w:rPr>
          <w:sz w:val="22"/>
        </w:rPr>
        <w:t>Incubar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37ºC</w:t>
      </w:r>
      <w:r>
        <w:rPr>
          <w:spacing w:val="-3"/>
          <w:sz w:val="22"/>
        </w:rPr>
        <w:t> </w:t>
      </w:r>
      <w:r>
        <w:rPr>
          <w:sz w:val="22"/>
        </w:rPr>
        <w:t>hasta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2"/>
          <w:sz w:val="22"/>
        </w:rPr>
        <w:t> </w:t>
      </w:r>
      <w:r>
        <w:rPr>
          <w:sz w:val="22"/>
        </w:rPr>
        <w:t>siguiente.</w:t>
      </w:r>
    </w:p>
    <w:sectPr>
      <w:pgSz w:w="11910" w:h="16840"/>
      <w:pgMar w:top="1420" w:bottom="280" w:left="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4" w:hanging="709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26" w:hanging="709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6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5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3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9" w:hanging="70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48" w:hanging="346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9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3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8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7" w:hanging="3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01" w:hanging="202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9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97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95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94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93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91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0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9" w:hanging="20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617"/>
      <w:outlineLvl w:val="1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17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natalia.gonzalez@urjc.es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Gatti</dc:creator>
  <dcterms:created xsi:type="dcterms:W3CDTF">2023-03-10T09:43:17Z</dcterms:created>
  <dcterms:modified xsi:type="dcterms:W3CDTF">2023-03-10T09:43:17Z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2023-03-10T00:00:00Z</vt:filetime>
  </property>
</Properties>
</file>